
<file path=[Content_Types].xml><?xml version="1.0" encoding="utf-8"?>
<Types xmlns="http://schemas.openxmlformats.org/package/2006/content-types">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pPr>
      <w:r w:rsidDel="00000000" w:rsidR="00000000" w:rsidRPr="00000000">
        <w:rPr/>
        <w:drawing>
          <wp:anchor allowOverlap="1" behindDoc="1" distB="114300" distT="114300" distL="114300" distR="114300" hidden="0" layoutInCell="1" locked="0" relativeHeight="0" simplePos="0">
            <wp:simplePos x="0" y="0"/>
            <wp:positionH relativeFrom="page">
              <wp:posOffset>609600</wp:posOffset>
            </wp:positionH>
            <wp:positionV relativeFrom="page">
              <wp:posOffset>285750</wp:posOffset>
            </wp:positionV>
            <wp:extent cx="2375525" cy="2081213"/>
            <wp:effectExtent b="0" l="0" r="0" t="0"/>
            <wp:wrapNone/>
            <wp:docPr id="2" name="image1.png"/>
            <a:graphic>
              <a:graphicData uri="http://schemas.openxmlformats.org/drawingml/2006/picture">
                <pic:pic>
                  <pic:nvPicPr>
                    <pic:cNvPr id="0" name="image1.png"/>
                    <pic:cNvPicPr preferRelativeResize="0"/>
                  </pic:nvPicPr>
                  <pic:blipFill>
                    <a:blip r:embed="rId6"/>
                    <a:srcRect b="5752" l="0" r="0" t="6637"/>
                    <a:stretch>
                      <a:fillRect/>
                    </a:stretch>
                  </pic:blipFill>
                  <pic:spPr>
                    <a:xfrm>
                      <a:off x="0" y="0"/>
                      <a:ext cx="2375525" cy="2081213"/>
                    </a:xfrm>
                    <a:prstGeom prst="rect"/>
                    <a:ln/>
                  </pic:spPr>
                </pic:pic>
              </a:graphicData>
            </a:graphic>
          </wp:anchor>
        </w:drawing>
      </w:r>
      <w:r w:rsidDel="00000000" w:rsidR="00000000" w:rsidRPr="00000000">
        <w:rPr/>
        <mc:AlternateContent>
          <mc:Choice Requires="wpg">
            <w:drawing>
              <wp:anchor allowOverlap="1" behindDoc="1" distB="114300" distT="114300" distL="114300" distR="114300" hidden="0" layoutInCell="1" locked="0" relativeHeight="0" simplePos="0">
                <wp:simplePos x="0" y="0"/>
                <wp:positionH relativeFrom="page">
                  <wp:posOffset>2809875</wp:posOffset>
                </wp:positionH>
                <wp:positionV relativeFrom="page">
                  <wp:posOffset>352425</wp:posOffset>
                </wp:positionV>
                <wp:extent cx="4438650" cy="2095263"/>
                <wp:effectExtent b="0" l="0" r="0" t="0"/>
                <wp:wrapNone/>
                <wp:docPr id="1" name=""/>
                <a:graphic>
                  <a:graphicData uri="http://schemas.microsoft.com/office/word/2010/wordprocessingShape">
                    <wps:wsp>
                      <wps:cNvSpPr txBox="1"/>
                      <wps:cNvPr id="2" name="Shape 2"/>
                      <wps:spPr>
                        <a:xfrm>
                          <a:off x="19475" y="48700"/>
                          <a:ext cx="4578000" cy="2154900"/>
                        </a:xfrm>
                        <a:prstGeom prst="rect">
                          <a:avLst/>
                        </a:prstGeom>
                        <a:noFill/>
                        <a:ln>
                          <a:noFill/>
                        </a:ln>
                      </wps:spPr>
                      <wps:txbx>
                        <w:txbxContent>
                          <w:p w:rsidR="00000000" w:rsidDel="00000000" w:rsidP="00000000" w:rsidRDefault="00000000" w:rsidRPr="00000000">
                            <w:pPr>
                              <w:spacing w:after="0" w:before="0" w:line="240"/>
                              <w:ind w:left="0" w:right="0" w:firstLine="0"/>
                              <w:jc w:val="center"/>
                              <w:textDirection w:val="btLr"/>
                            </w:pPr>
                            <w:r w:rsidDel="00000000" w:rsidR="00000000" w:rsidRPr="00000000">
                              <w:rPr>
                                <w:rFonts w:ascii="Montserrat" w:cs="Montserrat" w:eastAsia="Montserrat" w:hAnsi="Montserrat"/>
                                <w:b w:val="1"/>
                                <w:i w:val="0"/>
                                <w:smallCaps w:val="0"/>
                                <w:strike w:val="0"/>
                                <w:color w:val="000000"/>
                                <w:sz w:val="28"/>
                                <w:vertAlign w:val="baseline"/>
                              </w:rPr>
                              <w:t xml:space="preserve">THE LONG ISLAND QUIZ BOWL ALLIANCE</w:t>
                            </w:r>
                          </w:p>
                          <w:p w:rsidR="00000000" w:rsidDel="00000000" w:rsidP="00000000" w:rsidRDefault="00000000" w:rsidRPr="00000000">
                            <w:pPr>
                              <w:spacing w:after="0" w:before="0" w:line="240"/>
                              <w:ind w:left="0" w:right="0" w:firstLine="0"/>
                              <w:jc w:val="center"/>
                              <w:textDirection w:val="btLr"/>
                            </w:pPr>
                            <w:r w:rsidDel="00000000" w:rsidR="00000000" w:rsidRPr="00000000">
                              <w:rPr>
                                <w:rFonts w:ascii="Montserrat" w:cs="Montserrat" w:eastAsia="Montserrat" w:hAnsi="Montserrat"/>
                                <w:b w:val="1"/>
                                <w:i w:val="0"/>
                                <w:smallCaps w:val="0"/>
                                <w:strike w:val="0"/>
                                <w:color w:val="000000"/>
                                <w:sz w:val="28"/>
                                <w:vertAlign w:val="baseline"/>
                              </w:rPr>
                            </w:r>
                            <w:r w:rsidDel="00000000" w:rsidR="00000000" w:rsidRPr="00000000">
                              <w:rPr>
                                <w:rFonts w:ascii="Arial" w:cs="Arial" w:eastAsia="Arial" w:hAnsi="Arial"/>
                                <w:b w:val="0"/>
                                <w:i w:val="0"/>
                                <w:smallCaps w:val="0"/>
                                <w:strike w:val="0"/>
                                <w:color w:val="313949"/>
                                <w:sz w:val="30"/>
                                <w:highlight w:val="white"/>
                                <w:vertAlign w:val="baseline"/>
                              </w:rPr>
                              <w:t xml:space="preserve">State Championship Set - Packet 10</w:t>
                            </w:r>
                          </w:p>
                          <w:p w:rsidR="00000000" w:rsidDel="00000000" w:rsidP="00000000" w:rsidRDefault="00000000" w:rsidRPr="00000000">
                            <w:pPr>
                              <w:spacing w:after="0" w:before="0" w:line="240"/>
                              <w:ind w:left="0" w:right="0" w:firstLine="0"/>
                              <w:jc w:val="left"/>
                              <w:textDirection w:val="btLr"/>
                            </w:pPr>
                            <w:r w:rsidDel="00000000" w:rsidR="00000000" w:rsidRPr="00000000">
                              <w:rPr>
                                <w:rFonts w:ascii="Montserrat" w:cs="Montserrat" w:eastAsia="Montserrat" w:hAnsi="Montserrat"/>
                                <w:b w:val="0"/>
                                <w:i w:val="0"/>
                                <w:smallCaps w:val="0"/>
                                <w:strike w:val="0"/>
                                <w:color w:val="000000"/>
                                <w:sz w:val="28"/>
                                <w:vertAlign w:val="baseline"/>
                              </w:rPr>
                            </w:r>
                          </w:p>
                          <w:p w:rsidR="00000000" w:rsidDel="00000000" w:rsidP="00000000" w:rsidRDefault="00000000" w:rsidRPr="00000000">
                            <w:pPr>
                              <w:spacing w:after="0" w:before="0" w:line="240"/>
                              <w:ind w:left="0" w:right="0" w:firstLine="0"/>
                              <w:jc w:val="center"/>
                              <w:textDirection w:val="btLr"/>
                            </w:pPr>
                            <w:r w:rsidDel="00000000" w:rsidR="00000000" w:rsidRPr="00000000">
                              <w:rPr>
                                <w:rFonts w:ascii="Montserrat" w:cs="Montserrat" w:eastAsia="Montserrat" w:hAnsi="Montserrat"/>
                                <w:b w:val="0"/>
                                <w:i w:val="0"/>
                                <w:smallCaps w:val="0"/>
                                <w:strike w:val="0"/>
                                <w:color w:val="000000"/>
                                <w:sz w:val="18"/>
                                <w:vertAlign w:val="baseline"/>
                              </w:rPr>
                            </w:r>
                            <w:r w:rsidDel="00000000" w:rsidR="00000000" w:rsidRPr="00000000">
                              <w:rPr>
                                <w:rFonts w:ascii="Montserrat" w:cs="Montserrat" w:eastAsia="Montserrat" w:hAnsi="Montserrat"/>
                                <w:b w:val="0"/>
                                <w:i w:val="0"/>
                                <w:smallCaps w:val="0"/>
                                <w:strike w:val="0"/>
                                <w:color w:val="000000"/>
                                <w:sz w:val="18"/>
                                <w:vertAlign w:val="baseline"/>
                              </w:rPr>
                              <w:t xml:space="preserve">These questions to be used by licensed persons or organizations only. If you do not have a license, please delete or throw away these questions.</w:t>
                            </w:r>
                          </w:p>
                          <w:p w:rsidR="00000000" w:rsidDel="00000000" w:rsidP="00000000" w:rsidRDefault="00000000" w:rsidRPr="00000000">
                            <w:pPr>
                              <w:spacing w:after="0" w:before="0" w:line="240"/>
                              <w:ind w:left="0" w:right="0" w:firstLine="0"/>
                              <w:jc w:val="center"/>
                              <w:textDirection w:val="btLr"/>
                            </w:pPr>
                            <w:r w:rsidDel="00000000" w:rsidR="00000000" w:rsidRPr="00000000">
                              <w:rPr>
                                <w:rFonts w:ascii="Montserrat" w:cs="Montserrat" w:eastAsia="Montserrat" w:hAnsi="Montserrat"/>
                                <w:b w:val="0"/>
                                <w:i w:val="0"/>
                                <w:smallCaps w:val="0"/>
                                <w:strike w:val="0"/>
                                <w:color w:val="000000"/>
                                <w:sz w:val="18"/>
                                <w:vertAlign w:val="baseline"/>
                              </w:rPr>
                            </w:r>
                            <w:r w:rsidDel="00000000" w:rsidR="00000000" w:rsidRPr="00000000">
                              <w:rPr>
                                <w:rFonts w:ascii="Montserrat" w:cs="Montserrat" w:eastAsia="Montserrat" w:hAnsi="Montserrat"/>
                                <w:b w:val="0"/>
                                <w:i w:val="0"/>
                                <w:smallCaps w:val="0"/>
                                <w:strike w:val="0"/>
                                <w:color w:val="000000"/>
                                <w:sz w:val="18"/>
                                <w:vertAlign w:val="baseline"/>
                              </w:rPr>
                              <w:t xml:space="preserve">To obtain a license or to contact us with questions of any kind, please email Joe@liqba.com or call (631)-360-3724</w:t>
                            </w:r>
                          </w:p>
                          <w:p w:rsidR="00000000" w:rsidDel="00000000" w:rsidP="00000000" w:rsidRDefault="00000000" w:rsidRPr="00000000">
                            <w:pPr>
                              <w:spacing w:after="0" w:before="0" w:line="240"/>
                              <w:ind w:left="0" w:right="0" w:firstLine="0"/>
                              <w:jc w:val="center"/>
                              <w:textDirection w:val="btLr"/>
                            </w:pPr>
                            <w:r w:rsidDel="00000000" w:rsidR="00000000" w:rsidRPr="00000000">
                              <w:rPr>
                                <w:rFonts w:ascii="Montserrat" w:cs="Montserrat" w:eastAsia="Montserrat" w:hAnsi="Montserrat"/>
                                <w:b w:val="0"/>
                                <w:i w:val="0"/>
                                <w:smallCaps w:val="0"/>
                                <w:strike w:val="0"/>
                                <w:color w:val="000000"/>
                                <w:sz w:val="18"/>
                                <w:vertAlign w:val="baseline"/>
                              </w:rPr>
                            </w:r>
                            <w:r w:rsidDel="00000000" w:rsidR="00000000" w:rsidRPr="00000000">
                              <w:rPr>
                                <w:rFonts w:ascii="Montserrat" w:cs="Montserrat" w:eastAsia="Montserrat" w:hAnsi="Montserrat"/>
                                <w:b w:val="0"/>
                                <w:i w:val="0"/>
                                <w:smallCaps w:val="0"/>
                                <w:strike w:val="0"/>
                                <w:color w:val="000000"/>
                                <w:sz w:val="18"/>
                                <w:vertAlign w:val="baseline"/>
                              </w:rPr>
                              <w:t xml:space="preserve">These questions may be used at other events in your area. As such, do not talk to anyone not affiliated with your program or organization about the question content contained herein. </w:t>
                            </w:r>
                          </w:p>
                          <w:p w:rsidR="00000000" w:rsidDel="00000000" w:rsidP="00000000" w:rsidRDefault="00000000" w:rsidRPr="00000000">
                            <w:pPr>
                              <w:spacing w:after="0" w:before="0" w:line="240"/>
                              <w:ind w:left="0" w:right="0" w:firstLine="0"/>
                              <w:jc w:val="center"/>
                              <w:textDirection w:val="btLr"/>
                            </w:pPr>
                            <w:r w:rsidDel="00000000" w:rsidR="00000000" w:rsidRPr="00000000">
                              <w:rPr>
                                <w:rFonts w:ascii="Montserrat" w:cs="Montserrat" w:eastAsia="Montserrat" w:hAnsi="Montserrat"/>
                                <w:b w:val="0"/>
                                <w:i w:val="0"/>
                                <w:smallCaps w:val="0"/>
                                <w:strike w:val="0"/>
                                <w:color w:val="000000"/>
                                <w:sz w:val="18"/>
                                <w:vertAlign w:val="baseline"/>
                              </w:rPr>
                            </w:r>
                            <w:r w:rsidDel="00000000" w:rsidR="00000000" w:rsidRPr="00000000">
                              <w:rPr>
                                <w:rFonts w:ascii="Montserrat" w:cs="Montserrat" w:eastAsia="Montserrat" w:hAnsi="Montserrat"/>
                                <w:b w:val="0"/>
                                <w:i w:val="0"/>
                                <w:smallCaps w:val="0"/>
                                <w:strike w:val="0"/>
                                <w:color w:val="000000"/>
                                <w:sz w:val="18"/>
                                <w:vertAlign w:val="baseline"/>
                              </w:rPr>
                              <w:t xml:space="preserve">It is our sincerest hope that you will enjoy what we have written.</w:t>
                            </w:r>
                          </w:p>
                          <w:p w:rsidR="00000000" w:rsidDel="00000000" w:rsidP="00000000" w:rsidRDefault="00000000" w:rsidRPr="00000000">
                            <w:pPr>
                              <w:spacing w:after="0" w:before="0" w:line="240"/>
                              <w:ind w:left="0" w:right="0" w:firstLine="0"/>
                              <w:jc w:val="center"/>
                              <w:textDirection w:val="btLr"/>
                            </w:pPr>
                            <w:r w:rsidDel="00000000" w:rsidR="00000000" w:rsidRPr="00000000">
                              <w:rPr>
                                <w:rFonts w:ascii="Montserrat" w:cs="Montserrat" w:eastAsia="Montserrat" w:hAnsi="Montserrat"/>
                                <w:b w:val="0"/>
                                <w:i w:val="0"/>
                                <w:smallCaps w:val="0"/>
                                <w:strike w:val="0"/>
                                <w:color w:val="000000"/>
                                <w:sz w:val="18"/>
                                <w:vertAlign w:val="baseline"/>
                              </w:rPr>
                            </w:r>
                          </w:p>
                          <w:p w:rsidR="00000000" w:rsidDel="00000000" w:rsidP="00000000" w:rsidRDefault="00000000" w:rsidRPr="00000000">
                            <w:pPr>
                              <w:spacing w:after="0" w:before="0" w:line="240"/>
                              <w:ind w:left="0" w:right="0" w:firstLine="0"/>
                              <w:jc w:val="center"/>
                              <w:textDirection w:val="btLr"/>
                            </w:pPr>
                            <w:r w:rsidDel="00000000" w:rsidR="00000000" w:rsidRPr="00000000">
                              <w:rPr>
                                <w:rFonts w:ascii="Montserrat" w:cs="Montserrat" w:eastAsia="Montserrat" w:hAnsi="Montserrat"/>
                                <w:b w:val="0"/>
                                <w:i w:val="0"/>
                                <w:smallCaps w:val="0"/>
                                <w:strike w:val="0"/>
                                <w:color w:val="000000"/>
                                <w:sz w:val="18"/>
                                <w:vertAlign w:val="baseline"/>
                              </w:rPr>
                            </w:r>
                            <w:r w:rsidDel="00000000" w:rsidR="00000000" w:rsidRPr="00000000">
                              <w:rPr>
                                <w:rFonts w:ascii="Montserrat" w:cs="Montserrat" w:eastAsia="Montserrat" w:hAnsi="Montserrat"/>
                                <w:b w:val="0"/>
                                <w:i w:val="0"/>
                                <w:smallCaps w:val="0"/>
                                <w:strike w:val="0"/>
                                <w:color w:val="000000"/>
                                <w:sz w:val="18"/>
                                <w:vertAlign w:val="baseline"/>
                              </w:rPr>
                              <w:t xml:space="preserve">Copyright 2025-2026 Long Island Quiz Bowl Alliance</w:t>
                            </w:r>
                          </w:p>
                        </w:txbxContent>
                      </wps:txbx>
                      <wps:bodyPr anchorCtr="0" anchor="t" bIns="91425" lIns="91425" spcFirstLastPara="1" rIns="91425" wrap="square" tIns="91425">
                        <a:spAutoFit/>
                      </wps:bodyPr>
                    </wps:wsp>
                  </a:graphicData>
                </a:graphic>
              </wp:anchor>
            </w:drawing>
          </mc:Choice>
          <mc:Fallback>
            <w:drawing>
              <wp:anchor allowOverlap="1" behindDoc="1" distB="114300" distT="114300" distL="114300" distR="114300" hidden="0" layoutInCell="1" locked="0" relativeHeight="0" simplePos="0">
                <wp:simplePos x="0" y="0"/>
                <wp:positionH relativeFrom="page">
                  <wp:posOffset>2809875</wp:posOffset>
                </wp:positionH>
                <wp:positionV relativeFrom="page">
                  <wp:posOffset>352425</wp:posOffset>
                </wp:positionV>
                <wp:extent cx="4438650" cy="2095263"/>
                <wp:effectExtent b="0" l="0" r="0" t="0"/>
                <wp:wrapNone/>
                <wp:docPr id="1" name="image2.png"/>
                <a:graphic>
                  <a:graphicData uri="http://schemas.openxmlformats.org/drawingml/2006/picture">
                    <pic:pic>
                      <pic:nvPicPr>
                        <pic:cNvPr id="0" name="image2.png"/>
                        <pic:cNvPicPr preferRelativeResize="0"/>
                      </pic:nvPicPr>
                      <pic:blipFill>
                        <a:blip r:embed="rId7"/>
                        <a:srcRect/>
                        <a:stretch>
                          <a:fillRect/>
                        </a:stretch>
                      </pic:blipFill>
                      <pic:spPr>
                        <a:xfrm>
                          <a:off x="0" y="0"/>
                          <a:ext cx="4438650" cy="2095263"/>
                        </a:xfrm>
                        <a:prstGeom prst="rect"/>
                        <a:ln/>
                      </pic:spPr>
                    </pic:pic>
                  </a:graphicData>
                </a:graphic>
              </wp:anchor>
            </w:drawing>
          </mc:Fallback>
        </mc:AlternateContent>
      </w:r>
      <w:r w:rsidDel="00000000" w:rsidR="00000000" w:rsidRPr="00000000">
        <w:rPr>
          <w:rtl w:val="0"/>
        </w:rPr>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rPr/>
      </w:pPr>
      <w:r w:rsidDel="00000000" w:rsidR="00000000" w:rsidRPr="00000000">
        <w:rPr>
          <w:rtl w:val="0"/>
        </w:rPr>
      </w:r>
    </w:p>
    <w:p w:rsidR="00000000" w:rsidDel="00000000" w:rsidP="00000000" w:rsidRDefault="00000000" w:rsidRPr="00000000" w14:paraId="00000004">
      <w:pPr>
        <w:rPr/>
      </w:pPr>
      <w:r w:rsidDel="00000000" w:rsidR="00000000" w:rsidRPr="00000000">
        <w:rPr>
          <w:rtl w:val="0"/>
        </w:rPr>
      </w:r>
    </w:p>
    <w:p w:rsidR="00000000" w:rsidDel="00000000" w:rsidP="00000000" w:rsidRDefault="00000000" w:rsidRPr="00000000" w14:paraId="00000005">
      <w:pPr>
        <w:rPr/>
      </w:pPr>
      <w:r w:rsidDel="00000000" w:rsidR="00000000" w:rsidRPr="00000000">
        <w:rPr>
          <w:rtl w:val="0"/>
        </w:rPr>
      </w:r>
    </w:p>
    <w:p w:rsidR="00000000" w:rsidDel="00000000" w:rsidP="00000000" w:rsidRDefault="00000000" w:rsidRPr="00000000" w14:paraId="00000006">
      <w:pPr>
        <w:rPr/>
      </w:pPr>
      <w:r w:rsidDel="00000000" w:rsidR="00000000" w:rsidRPr="00000000">
        <w:rPr>
          <w:rtl w:val="0"/>
        </w:rPr>
      </w:r>
    </w:p>
    <w:p w:rsidR="00000000" w:rsidDel="00000000" w:rsidP="00000000" w:rsidRDefault="00000000" w:rsidRPr="00000000" w14:paraId="00000007">
      <w:pPr>
        <w:rPr/>
      </w:pPr>
      <w:r w:rsidDel="00000000" w:rsidR="00000000" w:rsidRPr="00000000">
        <w:rPr>
          <w:rtl w:val="0"/>
        </w:rPr>
      </w:r>
    </w:p>
    <w:p w:rsidR="00000000" w:rsidDel="00000000" w:rsidP="00000000" w:rsidRDefault="00000000" w:rsidRPr="00000000" w14:paraId="00000008">
      <w:pPr>
        <w:rPr/>
      </w:pPr>
      <w:r w:rsidDel="00000000" w:rsidR="00000000" w:rsidRPr="00000000">
        <w:rPr>
          <w:rtl w:val="0"/>
        </w:rPr>
      </w:r>
    </w:p>
    <w:p w:rsidR="00000000" w:rsidDel="00000000" w:rsidP="00000000" w:rsidRDefault="00000000" w:rsidRPr="00000000" w14:paraId="00000009">
      <w:pPr>
        <w:rPr/>
      </w:pPr>
      <w:r w:rsidDel="00000000" w:rsidR="00000000" w:rsidRPr="00000000">
        <w:rPr>
          <w:rtl w:val="0"/>
        </w:rPr>
      </w:r>
    </w:p>
    <w:p w:rsidR="00000000" w:rsidDel="00000000" w:rsidP="00000000" w:rsidRDefault="00000000" w:rsidRPr="00000000" w14:paraId="0000000A">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0B">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w:t>
      </w:r>
      <w:r w:rsidDel="00000000" w:rsidR="00000000" w:rsidRPr="00000000">
        <w:rPr>
          <w:rFonts w:ascii="Times New Roman" w:cs="Times New Roman" w:eastAsia="Times New Roman" w:hAnsi="Times New Roman"/>
          <w:b w:val="1"/>
          <w:bCs w:val="1"/>
          <w:sz w:val="20"/>
          <w:szCs w:val="20"/>
          <w:rtl w:val="0"/>
        </w:rPr>
        <w:t xml:space="preserve">An inscription on this painting reads, “For he spoke, and it came to be,” a line from Psalm 33. In this work, two ears hold a blade as a man climbs a ladder into the hollow torso of a “tree-man.” </w:t>
      </w:r>
      <w:r w:rsidDel="00000000" w:rsidR="00000000" w:rsidRPr="00000000">
        <w:rPr>
          <w:rFonts w:ascii="Times New Roman" w:cs="Times New Roman" w:eastAsia="Times New Roman" w:hAnsi="Times New Roman"/>
          <w:b w:val="1"/>
          <w:bCs w:val="1"/>
          <w:sz w:val="20"/>
          <w:szCs w:val="20"/>
          <w:highlight w:val="white"/>
          <w:rtl w:val="0"/>
        </w:rPr>
        <w:t xml:space="preserve">When closed, this work shows a grisaille (“grizz-EYE”) depiction of Earth’s third reday of (*) </w:t>
      </w:r>
      <w:r w:rsidDel="00000000" w:rsidR="00000000" w:rsidRPr="00000000">
        <w:rPr>
          <w:rFonts w:ascii="Times New Roman" w:cs="Times New Roman" w:eastAsia="Times New Roman" w:hAnsi="Times New Roman"/>
          <w:sz w:val="20"/>
          <w:szCs w:val="20"/>
          <w:highlight w:val="white"/>
          <w:rtl w:val="0"/>
        </w:rPr>
        <w:t xml:space="preserve">creation. The right panel of this works depicts sinners facing eternal damnation while the middle displays nude figures with oversized animals and fruits. Name this triptych by Hieronymus Bosch. </w:t>
      </w:r>
      <w:r w:rsidDel="00000000" w:rsidR="00000000" w:rsidRPr="00000000">
        <w:rPr>
          <w:rtl w:val="0"/>
        </w:rPr>
      </w:r>
    </w:p>
    <w:p w:rsidR="00000000" w:rsidDel="00000000" w:rsidP="00000000" w:rsidRDefault="00000000" w:rsidRPr="00000000" w14:paraId="0000000D">
      <w:pPr>
        <w:pBdr>
          <w:top w:color="auto" w:space="0" w:sz="0" w:val="none"/>
          <w:left w:color="auto" w:space="0" w:sz="0" w:val="none"/>
          <w:bottom w:color="auto" w:space="0" w:sz="0" w:val="none"/>
          <w:right w:color="auto" w:space="0" w:sz="0" w:val="none"/>
          <w:between w:color="auto" w:space="0" w:sz="0" w:val="none"/>
        </w:pBd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i w:val="1"/>
          <w:iCs w:val="1"/>
          <w:sz w:val="20"/>
          <w:szCs w:val="20"/>
          <w:rtl w:val="0"/>
        </w:rPr>
        <w:t xml:space="preserve">The </w:t>
      </w:r>
      <w:r w:rsidDel="00000000" w:rsidR="00000000" w:rsidRPr="00000000">
        <w:rPr>
          <w:rFonts w:ascii="Times New Roman" w:cs="Times New Roman" w:eastAsia="Times New Roman" w:hAnsi="Times New Roman"/>
          <w:b w:val="1"/>
          <w:bCs w:val="1"/>
          <w:i w:val="1"/>
          <w:iCs w:val="1"/>
          <w:sz w:val="20"/>
          <w:szCs w:val="20"/>
          <w:u w:val="single"/>
          <w:rtl w:val="0"/>
        </w:rPr>
        <w:t xml:space="preserve">Garden of Earthly Delights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i w:val="1"/>
          <w:iCs w:val="1"/>
          <w:sz w:val="20"/>
          <w:szCs w:val="20"/>
          <w:rtl w:val="0"/>
        </w:rPr>
        <w:t xml:space="preserve">De </w:t>
      </w:r>
      <w:r w:rsidDel="00000000" w:rsidR="00000000" w:rsidRPr="00000000">
        <w:rPr>
          <w:rFonts w:ascii="Times New Roman" w:cs="Times New Roman" w:eastAsia="Times New Roman" w:hAnsi="Times New Roman"/>
          <w:b w:val="1"/>
          <w:bCs w:val="1"/>
          <w:i w:val="1"/>
          <w:iCs w:val="1"/>
          <w:sz w:val="20"/>
          <w:szCs w:val="20"/>
          <w:u w:val="single"/>
          <w:rtl w:val="0"/>
        </w:rPr>
        <w:t xml:space="preserve">tuin der lusten</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 &lt;Fine Arts&gt;</w:t>
      </w:r>
    </w:p>
    <w:p w:rsidR="00000000" w:rsidDel="00000000" w:rsidP="00000000" w:rsidRDefault="00000000" w:rsidRPr="00000000" w14:paraId="0000000E">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Answer the following about European colonization in Africa:</w:t>
      </w:r>
    </w:p>
    <w:p w:rsidR="00000000" w:rsidDel="00000000" w:rsidP="00000000" w:rsidRDefault="00000000" w:rsidRPr="00000000" w14:paraId="0000001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Portugal fought a war against the MPLA, UNITA, and FNLA movements before granting this nation independence in 1974. This nation is governed from Luanda.</w:t>
      </w:r>
    </w:p>
    <w:p w:rsidR="00000000" w:rsidDel="00000000" w:rsidP="00000000" w:rsidRDefault="00000000" w:rsidRPr="00000000" w14:paraId="0000001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Angola</w:t>
      </w:r>
      <w:r w:rsidDel="00000000" w:rsidR="00000000" w:rsidRPr="00000000">
        <w:rPr>
          <w:rFonts w:ascii="Times New Roman" w:cs="Times New Roman" w:eastAsia="Times New Roman" w:hAnsi="Times New Roman"/>
          <w:sz w:val="20"/>
          <w:szCs w:val="20"/>
          <w:rtl w:val="0"/>
        </w:rPr>
        <w:t xml:space="preserve"> [or Republic of </w:t>
      </w:r>
      <w:r w:rsidDel="00000000" w:rsidR="00000000" w:rsidRPr="00000000">
        <w:rPr>
          <w:rFonts w:ascii="Times New Roman" w:cs="Times New Roman" w:eastAsia="Times New Roman" w:hAnsi="Times New Roman"/>
          <w:b w:val="1"/>
          <w:bCs w:val="1"/>
          <w:sz w:val="20"/>
          <w:szCs w:val="20"/>
          <w:u w:val="single"/>
          <w:rtl w:val="0"/>
        </w:rPr>
        <w:t xml:space="preserve">Angola</w:t>
      </w:r>
      <w:r w:rsidDel="00000000" w:rsidR="00000000" w:rsidRPr="00000000">
        <w:rPr>
          <w:rFonts w:ascii="Times New Roman" w:cs="Times New Roman" w:eastAsia="Times New Roman" w:hAnsi="Times New Roman"/>
          <w:sz w:val="20"/>
          <w:szCs w:val="20"/>
          <w:rtl w:val="0"/>
        </w:rPr>
        <w:t xml:space="preserve"> or República de </w:t>
      </w:r>
      <w:r w:rsidDel="00000000" w:rsidR="00000000" w:rsidRPr="00000000">
        <w:rPr>
          <w:rFonts w:ascii="Times New Roman" w:cs="Times New Roman" w:eastAsia="Times New Roman" w:hAnsi="Times New Roman"/>
          <w:b w:val="1"/>
          <w:bCs w:val="1"/>
          <w:sz w:val="20"/>
          <w:szCs w:val="20"/>
          <w:u w:val="single"/>
          <w:rtl w:val="0"/>
        </w:rPr>
        <w:t xml:space="preserve">Angola</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1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A scholarship at Oxford bears the name of this British mining magnate who was depicted in a cartoon stretching a telegraph line from Cape Town to Cairo.</w:t>
      </w:r>
    </w:p>
    <w:p w:rsidR="00000000" w:rsidDel="00000000" w:rsidP="00000000" w:rsidRDefault="00000000" w:rsidRPr="00000000" w14:paraId="0000001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Cecil </w:t>
      </w:r>
      <w:r w:rsidDel="00000000" w:rsidR="00000000" w:rsidRPr="00000000">
        <w:rPr>
          <w:rFonts w:ascii="Times New Roman" w:cs="Times New Roman" w:eastAsia="Times New Roman" w:hAnsi="Times New Roman"/>
          <w:b w:val="1"/>
          <w:bCs w:val="1"/>
          <w:sz w:val="20"/>
          <w:szCs w:val="20"/>
          <w:u w:val="single"/>
          <w:rtl w:val="0"/>
        </w:rPr>
        <w:t xml:space="preserve">Rhodes</w:t>
      </w:r>
      <w:r w:rsidDel="00000000" w:rsidR="00000000" w:rsidRPr="00000000">
        <w:rPr>
          <w:rFonts w:ascii="Times New Roman" w:cs="Times New Roman" w:eastAsia="Times New Roman" w:hAnsi="Times New Roman"/>
          <w:sz w:val="20"/>
          <w:szCs w:val="20"/>
          <w:rtl w:val="0"/>
        </w:rPr>
        <w:t xml:space="preserve"> [or Cecil John </w:t>
      </w:r>
      <w:r w:rsidDel="00000000" w:rsidR="00000000" w:rsidRPr="00000000">
        <w:rPr>
          <w:rFonts w:ascii="Times New Roman" w:cs="Times New Roman" w:eastAsia="Times New Roman" w:hAnsi="Times New Roman"/>
          <w:b w:val="1"/>
          <w:bCs w:val="1"/>
          <w:sz w:val="20"/>
          <w:szCs w:val="20"/>
          <w:u w:val="single"/>
          <w:rtl w:val="0"/>
        </w:rPr>
        <w:t xml:space="preserve">Rhodes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1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One of the darkest episodes in European colonialism was a genocide by German forces in Namibia against these two ethnic groups. Name either.</w:t>
      </w:r>
    </w:p>
    <w:p w:rsidR="00000000" w:rsidDel="00000000" w:rsidP="00000000" w:rsidRDefault="00000000" w:rsidRPr="00000000" w14:paraId="0000001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Herero</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bCs w:val="1"/>
          <w:sz w:val="20"/>
          <w:szCs w:val="20"/>
          <w:u w:val="single"/>
          <w:rtl w:val="0"/>
        </w:rPr>
        <w:t xml:space="preserve">Nama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bCs w:val="1"/>
          <w:sz w:val="20"/>
          <w:szCs w:val="20"/>
          <w:u w:val="single"/>
          <w:rtl w:val="0"/>
        </w:rPr>
        <w:t xml:space="preserve">Ovaherero</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bCs w:val="1"/>
          <w:sz w:val="20"/>
          <w:szCs w:val="20"/>
          <w:u w:val="single"/>
          <w:rtl w:val="0"/>
        </w:rPr>
        <w:t xml:space="preserve">Nama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bCs w:val="1"/>
          <w:sz w:val="20"/>
          <w:szCs w:val="20"/>
          <w:u w:val="single"/>
          <w:rtl w:val="0"/>
        </w:rPr>
        <w:t xml:space="preserve">Namaqua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bCs w:val="1"/>
          <w:sz w:val="20"/>
          <w:szCs w:val="20"/>
          <w:u w:val="single"/>
          <w:rtl w:val="0"/>
        </w:rPr>
        <w:t xml:space="preserve">Ovaherero</w:t>
      </w:r>
      <w:r w:rsidDel="00000000" w:rsidR="00000000" w:rsidRPr="00000000">
        <w:rPr>
          <w:rFonts w:ascii="Times New Roman" w:cs="Times New Roman" w:eastAsia="Times New Roman" w:hAnsi="Times New Roman"/>
          <w:sz w:val="20"/>
          <w:szCs w:val="20"/>
          <w:rtl w:val="0"/>
        </w:rPr>
        <w:t xml:space="preserve"> genocide] &lt;History&gt;</w:t>
      </w:r>
    </w:p>
    <w:p w:rsidR="00000000" w:rsidDel="00000000" w:rsidP="00000000" w:rsidRDefault="00000000" w:rsidRPr="00000000" w14:paraId="00000016">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w:t>
      </w:r>
      <w:r w:rsidDel="00000000" w:rsidR="00000000" w:rsidRPr="00000000">
        <w:rPr>
          <w:rFonts w:ascii="Times New Roman" w:cs="Times New Roman" w:eastAsia="Times New Roman" w:hAnsi="Times New Roman"/>
          <w:b w:val="1"/>
          <w:bCs w:val="1"/>
          <w:sz w:val="20"/>
          <w:szCs w:val="20"/>
          <w:rtl w:val="0"/>
        </w:rPr>
        <w:t xml:space="preserve">In 2024, researchers in this city gave the first personalized CRISPR (“crisper”) therapy to a baby. The gene BCR:ABL, the main cause of chronic myelogenous leukemia, occurs due to a translocation of chromosomes 9 and 22 into a fusion chromosome named for this city. This city's Perelman School of Medicine is the (*)</w:t>
      </w:r>
      <w:r w:rsidDel="00000000" w:rsidR="00000000" w:rsidRPr="00000000">
        <w:rPr>
          <w:rFonts w:ascii="Times New Roman" w:cs="Times New Roman" w:eastAsia="Times New Roman" w:hAnsi="Times New Roman"/>
          <w:sz w:val="20"/>
          <w:szCs w:val="20"/>
          <w:rtl w:val="0"/>
        </w:rPr>
        <w:t xml:space="preserve"> oldest in the US. The first major epidemic after US independence was the 1793 yellow fever epidemic in this city. CHOP is a children's hospital in what </w:t>
      </w:r>
      <w:r w:rsidDel="00000000" w:rsidR="00000000" w:rsidRPr="00000000">
        <w:rPr>
          <w:rFonts w:ascii="Times New Roman" w:cs="Times New Roman" w:eastAsia="Times New Roman" w:hAnsi="Times New Roman"/>
          <w:sz w:val="20"/>
          <w:szCs w:val="20"/>
          <w:rtl w:val="0"/>
        </w:rPr>
        <w:t xml:space="preserve">city home</w:t>
      </w:r>
      <w:r w:rsidDel="00000000" w:rsidR="00000000" w:rsidRPr="00000000">
        <w:rPr>
          <w:rFonts w:ascii="Times New Roman" w:cs="Times New Roman" w:eastAsia="Times New Roman" w:hAnsi="Times New Roman"/>
          <w:sz w:val="20"/>
          <w:szCs w:val="20"/>
          <w:rtl w:val="0"/>
        </w:rPr>
        <w:t xml:space="preserve"> to Penn Med?</w:t>
      </w:r>
    </w:p>
    <w:p w:rsidR="00000000" w:rsidDel="00000000" w:rsidP="00000000" w:rsidRDefault="00000000" w:rsidRPr="00000000" w14:paraId="0000001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Philadelphia</w:t>
      </w:r>
      <w:r w:rsidDel="00000000" w:rsidR="00000000" w:rsidRPr="00000000">
        <w:rPr>
          <w:rFonts w:ascii="Times New Roman" w:cs="Times New Roman" w:eastAsia="Times New Roman" w:hAnsi="Times New Roman"/>
          <w:sz w:val="20"/>
          <w:szCs w:val="20"/>
          <w:rtl w:val="0"/>
        </w:rPr>
        <w:t xml:space="preserve"> &lt;Science&gt;</w:t>
      </w:r>
    </w:p>
    <w:p w:rsidR="00000000" w:rsidDel="00000000" w:rsidP="00000000" w:rsidRDefault="00000000" w:rsidRPr="00000000" w14:paraId="00000019">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Answer the following about fire in mythology:</w:t>
      </w:r>
    </w:p>
    <w:p w:rsidR="00000000" w:rsidDel="00000000" w:rsidP="00000000" w:rsidRDefault="00000000" w:rsidRPr="00000000" w14:paraId="0000001B">
      <w:pPr>
        <w:pBdr>
          <w:top w:color="auto" w:space="0" w:sz="0" w:val="none"/>
          <w:bottom w:color="auto" w:space="0" w:sz="0" w:val="none"/>
          <w:right w:color="auto" w:space="0" w:sz="0" w:val="none"/>
          <w:between w:color="auto" w:space="0" w:sz="0" w:val="none"/>
        </w:pBd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As punishment for giving fire to humanity, the titan Prometheus was chained to a rock and had his liver repeatedly eaten by one of these birds associated with Zeus.</w:t>
      </w:r>
    </w:p>
    <w:p w:rsidR="00000000" w:rsidDel="00000000" w:rsidP="00000000" w:rsidRDefault="00000000" w:rsidRPr="00000000" w14:paraId="0000001C">
      <w:pPr>
        <w:pBdr>
          <w:top w:color="auto" w:space="0" w:sz="0" w:val="none"/>
          <w:bottom w:color="auto" w:space="0" w:sz="0" w:val="none"/>
          <w:right w:color="auto" w:space="0" w:sz="0" w:val="none"/>
          <w:between w:color="auto" w:space="0" w:sz="0" w:val="none"/>
        </w:pBd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eagle</w:t>
      </w:r>
      <w:r w:rsidDel="00000000" w:rsidR="00000000" w:rsidRPr="00000000">
        <w:rPr>
          <w:rFonts w:ascii="Times New Roman" w:cs="Times New Roman" w:eastAsia="Times New Roman" w:hAnsi="Times New Roman"/>
          <w:sz w:val="20"/>
          <w:szCs w:val="20"/>
          <w:rtl w:val="0"/>
        </w:rPr>
        <w:t xml:space="preserve">s</w:t>
      </w:r>
    </w:p>
    <w:p w:rsidR="00000000" w:rsidDel="00000000" w:rsidP="00000000" w:rsidRDefault="00000000" w:rsidRPr="00000000" w14:paraId="0000001D">
      <w:pPr>
        <w:pBdr>
          <w:top w:color="auto" w:space="0" w:sz="0" w:val="none"/>
          <w:bottom w:color="auto" w:space="0" w:sz="0" w:val="none"/>
          <w:right w:color="auto" w:space="0" w:sz="0" w:val="none"/>
          <w:between w:color="auto" w:space="0" w:sz="0" w:val="none"/>
        </w:pBd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Another figure who similarly gives fire to humanity is this shapeshifting trickster. This Polynesian folk hero also used a fishhook to raise islands from the ocean floor.</w:t>
      </w:r>
    </w:p>
    <w:p w:rsidR="00000000" w:rsidDel="00000000" w:rsidP="00000000" w:rsidRDefault="00000000" w:rsidRPr="00000000" w14:paraId="0000001E">
      <w:pPr>
        <w:pBdr>
          <w:top w:color="auto" w:space="0" w:sz="0" w:val="none"/>
          <w:bottom w:color="auto" w:space="0" w:sz="0" w:val="none"/>
          <w:right w:color="auto" w:space="0" w:sz="0" w:val="none"/>
          <w:between w:color="auto" w:space="0" w:sz="0" w:val="none"/>
        </w:pBd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Maui</w:t>
      </w:r>
      <w:r w:rsidDel="00000000" w:rsidR="00000000" w:rsidRPr="00000000">
        <w:rPr>
          <w:rtl w:val="0"/>
        </w:rPr>
      </w:r>
    </w:p>
    <w:p w:rsidR="00000000" w:rsidDel="00000000" w:rsidP="00000000" w:rsidRDefault="00000000" w:rsidRPr="00000000" w14:paraId="0000001F">
      <w:pPr>
        <w:pBdr>
          <w:top w:color="auto" w:space="0" w:sz="0" w:val="none"/>
          <w:bottom w:color="auto" w:space="0" w:sz="0" w:val="none"/>
          <w:right w:color="auto" w:space="0" w:sz="0" w:val="none"/>
          <w:between w:color="auto" w:space="0" w:sz="0" w:val="none"/>
        </w:pBd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This Greek figure dies when a piece of wood linked to his life is thrown into a fire. This happens after his mother hears of him killing his uncles over a dispute regarding the hide of the Calydonian boar.</w:t>
      </w:r>
    </w:p>
    <w:p w:rsidR="00000000" w:rsidDel="00000000" w:rsidP="00000000" w:rsidRDefault="00000000" w:rsidRPr="00000000" w14:paraId="0000002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Meleager</w:t>
      </w:r>
      <w:r w:rsidDel="00000000" w:rsidR="00000000" w:rsidRPr="00000000">
        <w:rPr>
          <w:rtl w:val="0"/>
        </w:rPr>
      </w:r>
    </w:p>
    <w:p w:rsidR="00000000" w:rsidDel="00000000" w:rsidP="00000000" w:rsidRDefault="00000000" w:rsidRPr="00000000" w14:paraId="0000002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&lt;Mythology&gt;</w:t>
      </w:r>
    </w:p>
    <w:p w:rsidR="00000000" w:rsidDel="00000000" w:rsidP="00000000" w:rsidRDefault="00000000" w:rsidRPr="00000000" w14:paraId="00000022">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w:t>
      </w:r>
      <w:r w:rsidDel="00000000" w:rsidR="00000000" w:rsidRPr="00000000">
        <w:rPr>
          <w:rFonts w:ascii="Times New Roman" w:cs="Times New Roman" w:eastAsia="Times New Roman" w:hAnsi="Times New Roman"/>
          <w:b w:val="1"/>
          <w:bCs w:val="1"/>
          <w:sz w:val="20"/>
          <w:szCs w:val="20"/>
          <w:rtl w:val="0"/>
        </w:rPr>
        <w:t xml:space="preserve">In 1879, this group’s First Amendment rights was the focus of the Supreme Court case </w:t>
      </w:r>
      <w:r w:rsidDel="00000000" w:rsidR="00000000" w:rsidRPr="00000000">
        <w:rPr>
          <w:rFonts w:ascii="Times New Roman" w:cs="Times New Roman" w:eastAsia="Times New Roman" w:hAnsi="Times New Roman"/>
          <w:b w:val="1"/>
          <w:bCs w:val="1"/>
          <w:i w:val="1"/>
          <w:iCs w:val="1"/>
          <w:sz w:val="20"/>
          <w:szCs w:val="20"/>
          <w:rtl w:val="0"/>
        </w:rPr>
        <w:t xml:space="preserve">Reynolds v. United States</w:t>
      </w:r>
      <w:r w:rsidDel="00000000" w:rsidR="00000000" w:rsidRPr="00000000">
        <w:rPr>
          <w:rFonts w:ascii="Times New Roman" w:cs="Times New Roman" w:eastAsia="Times New Roman" w:hAnsi="Times New Roman"/>
          <w:b w:val="1"/>
          <w:bCs w:val="1"/>
          <w:sz w:val="20"/>
          <w:szCs w:val="20"/>
          <w:rtl w:val="0"/>
        </w:rPr>
        <w:t xml:space="preserve">. This group was subject to an “Extermination Order” by Lilburn Boggs. In 1844, this group’s founder and his brother were murdered by a mob in (*)</w:t>
      </w:r>
      <w:r w:rsidDel="00000000" w:rsidR="00000000" w:rsidRPr="00000000">
        <w:rPr>
          <w:rFonts w:ascii="Times New Roman" w:cs="Times New Roman" w:eastAsia="Times New Roman" w:hAnsi="Times New Roman"/>
          <w:sz w:val="20"/>
          <w:szCs w:val="20"/>
          <w:rtl w:val="0"/>
        </w:rPr>
        <w:t xml:space="preserve"> Carthage jail. This group’s followers first settled in Nauvoo, </w:t>
      </w:r>
      <w:r w:rsidDel="00000000" w:rsidR="00000000" w:rsidRPr="00000000">
        <w:rPr>
          <w:rFonts w:ascii="Times New Roman" w:cs="Times New Roman" w:eastAsia="Times New Roman" w:hAnsi="Times New Roman"/>
          <w:sz w:val="20"/>
          <w:szCs w:val="20"/>
          <w:rtl w:val="0"/>
        </w:rPr>
        <w:t xml:space="preserve">Illinois, and later established the state of Deseret in Utah’s Great Salt Lake Valley. What religious group was led by Brigham Young?</w:t>
      </w:r>
      <w:r w:rsidDel="00000000" w:rsidR="00000000" w:rsidRPr="00000000">
        <w:rPr>
          <w:rtl w:val="0"/>
        </w:rPr>
      </w:r>
    </w:p>
    <w:p w:rsidR="00000000" w:rsidDel="00000000" w:rsidP="00000000" w:rsidRDefault="00000000" w:rsidRPr="00000000" w14:paraId="0000002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Mormon</w:t>
      </w:r>
      <w:r w:rsidDel="00000000" w:rsidR="00000000" w:rsidRPr="00000000">
        <w:rPr>
          <w:rFonts w:ascii="Times New Roman" w:cs="Times New Roman" w:eastAsia="Times New Roman" w:hAnsi="Times New Roman"/>
          <w:sz w:val="20"/>
          <w:szCs w:val="20"/>
          <w:rtl w:val="0"/>
        </w:rPr>
        <w:t xml:space="preserve">s</w:t>
      </w:r>
      <w:r w:rsidDel="00000000" w:rsidR="00000000" w:rsidRPr="00000000">
        <w:rPr>
          <w:rFonts w:ascii="Times New Roman" w:cs="Times New Roman" w:eastAsia="Times New Roman" w:hAnsi="Times New Roman"/>
          <w:b w:val="1"/>
          <w:bCs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[or The </w:t>
      </w:r>
      <w:r w:rsidDel="00000000" w:rsidR="00000000" w:rsidRPr="00000000">
        <w:rPr>
          <w:rFonts w:ascii="Times New Roman" w:cs="Times New Roman" w:eastAsia="Times New Roman" w:hAnsi="Times New Roman"/>
          <w:b w:val="1"/>
          <w:bCs w:val="1"/>
          <w:sz w:val="20"/>
          <w:szCs w:val="20"/>
          <w:u w:val="single"/>
          <w:rtl w:val="0"/>
        </w:rPr>
        <w:t xml:space="preserve">Church of Jesus Christ of Latter-day Saints </w:t>
      </w:r>
      <w:r w:rsidDel="00000000" w:rsidR="00000000" w:rsidRPr="00000000">
        <w:rPr>
          <w:rFonts w:ascii="Times New Roman" w:cs="Times New Roman" w:eastAsia="Times New Roman" w:hAnsi="Times New Roman"/>
          <w:sz w:val="20"/>
          <w:szCs w:val="20"/>
          <w:rtl w:val="0"/>
        </w:rPr>
        <w:t xml:space="preserve">or </w:t>
      </w:r>
      <w:r w:rsidDel="00000000" w:rsidR="00000000" w:rsidRPr="00000000">
        <w:rPr>
          <w:rFonts w:ascii="Times New Roman" w:cs="Times New Roman" w:eastAsia="Times New Roman" w:hAnsi="Times New Roman"/>
          <w:b w:val="1"/>
          <w:bCs w:val="1"/>
          <w:sz w:val="20"/>
          <w:szCs w:val="20"/>
          <w:u w:val="single"/>
          <w:rtl w:val="0"/>
        </w:rPr>
        <w:t xml:space="preserve">LDS</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bCs w:val="1"/>
          <w:sz w:val="20"/>
          <w:szCs w:val="20"/>
          <w:u w:val="single"/>
          <w:rtl w:val="0"/>
        </w:rPr>
        <w:t xml:space="preserve">Mormonism</w:t>
      </w:r>
      <w:r w:rsidDel="00000000" w:rsidR="00000000" w:rsidRPr="00000000">
        <w:rPr>
          <w:rFonts w:ascii="Times New Roman" w:cs="Times New Roman" w:eastAsia="Times New Roman" w:hAnsi="Times New Roman"/>
          <w:sz w:val="20"/>
          <w:szCs w:val="20"/>
          <w:rtl w:val="0"/>
        </w:rPr>
        <w:t xml:space="preserve">] &lt;History&gt;</w:t>
      </w:r>
    </w:p>
    <w:p w:rsidR="00000000" w:rsidDel="00000000" w:rsidP="00000000" w:rsidRDefault="00000000" w:rsidRPr="00000000" w14:paraId="00000025">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Answer the following about wigs:</w:t>
      </w:r>
    </w:p>
    <w:p w:rsidR="00000000" w:rsidDel="00000000" w:rsidP="00000000" w:rsidRDefault="00000000" w:rsidRPr="00000000" w14:paraId="0000002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Moses led the Israelites out of this modern-day African country, where wearing a wig was a form of social status and a way to protect one's head from the heat. </w:t>
      </w:r>
    </w:p>
    <w:p w:rsidR="00000000" w:rsidDel="00000000" w:rsidP="00000000" w:rsidRDefault="00000000" w:rsidRPr="00000000" w14:paraId="00000028">
      <w:pPr>
        <w:rPr>
          <w:rFonts w:ascii="Times New Roman" w:cs="Times New Roman" w:eastAsia="Times New Roman" w:hAnsi="Times New Roman"/>
          <w:b w:val="1"/>
          <w:bCs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Egypt</w:t>
      </w:r>
    </w:p>
    <w:p w:rsidR="00000000" w:rsidDel="00000000" w:rsidP="00000000" w:rsidRDefault="00000000" w:rsidRPr="00000000" w14:paraId="0000002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During an interview, this actor was asked by co-star Dominic Monaghan if he wore wigs. This actor played Frodo in </w:t>
      </w:r>
      <w:r w:rsidDel="00000000" w:rsidR="00000000" w:rsidRPr="00000000">
        <w:rPr>
          <w:rFonts w:ascii="Times New Roman" w:cs="Times New Roman" w:eastAsia="Times New Roman" w:hAnsi="Times New Roman"/>
          <w:i w:val="1"/>
          <w:iCs w:val="1"/>
          <w:sz w:val="20"/>
          <w:szCs w:val="20"/>
          <w:rtl w:val="0"/>
        </w:rPr>
        <w:t xml:space="preserve">The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iCs w:val="1"/>
          <w:sz w:val="20"/>
          <w:szCs w:val="20"/>
          <w:rtl w:val="0"/>
        </w:rPr>
        <w:t xml:space="preserve">Lord of The Rings</w:t>
      </w:r>
      <w:r w:rsidDel="00000000" w:rsidR="00000000" w:rsidRPr="00000000">
        <w:rPr>
          <w:rFonts w:ascii="Times New Roman" w:cs="Times New Roman" w:eastAsia="Times New Roman" w:hAnsi="Times New Roman"/>
          <w:sz w:val="20"/>
          <w:szCs w:val="20"/>
          <w:rtl w:val="0"/>
        </w:rPr>
        <w:t xml:space="preserve"> film trilogy</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2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Elijah </w:t>
      </w:r>
      <w:r w:rsidDel="00000000" w:rsidR="00000000" w:rsidRPr="00000000">
        <w:rPr>
          <w:rFonts w:ascii="Times New Roman" w:cs="Times New Roman" w:eastAsia="Times New Roman" w:hAnsi="Times New Roman"/>
          <w:b w:val="1"/>
          <w:bCs w:val="1"/>
          <w:sz w:val="20"/>
          <w:szCs w:val="20"/>
          <w:u w:val="single"/>
          <w:rtl w:val="0"/>
        </w:rPr>
        <w:t xml:space="preserve">Wood</w:t>
      </w:r>
      <w:r w:rsidDel="00000000" w:rsidR="00000000" w:rsidRPr="00000000">
        <w:rPr>
          <w:rtl w:val="0"/>
        </w:rPr>
      </w:r>
    </w:p>
    <w:p w:rsidR="00000000" w:rsidDel="00000000" w:rsidP="00000000" w:rsidRDefault="00000000" w:rsidRPr="00000000" w14:paraId="0000002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In the 17th century, powdered wigs became popular due to this disease, which was also known as the “French pox.”</w:t>
      </w:r>
    </w:p>
    <w:p w:rsidR="00000000" w:rsidDel="00000000" w:rsidP="00000000" w:rsidRDefault="00000000" w:rsidRPr="00000000" w14:paraId="0000002C">
      <w:pPr>
        <w:rPr>
          <w:rFonts w:ascii="Times New Roman" w:cs="Times New Roman" w:eastAsia="Times New Roman" w:hAnsi="Times New Roman"/>
          <w:b w:val="1"/>
          <w:bCs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syphilis </w:t>
      </w:r>
    </w:p>
    <w:p w:rsidR="00000000" w:rsidDel="00000000" w:rsidP="00000000" w:rsidRDefault="00000000" w:rsidRPr="00000000" w14:paraId="0000002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&lt;General Knowledge&gt;</w:t>
      </w:r>
    </w:p>
    <w:p w:rsidR="00000000" w:rsidDel="00000000" w:rsidP="00000000" w:rsidRDefault="00000000" w:rsidRPr="00000000" w14:paraId="0000002E">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4. </w:t>
      </w:r>
      <w:r w:rsidDel="00000000" w:rsidR="00000000" w:rsidRPr="00000000">
        <w:rPr>
          <w:rFonts w:ascii="Times New Roman" w:cs="Times New Roman" w:eastAsia="Times New Roman" w:hAnsi="Times New Roman"/>
          <w:b w:val="1"/>
          <w:bCs w:val="1"/>
          <w:sz w:val="20"/>
          <w:szCs w:val="20"/>
          <w:rtl w:val="0"/>
        </w:rPr>
        <w:t xml:space="preserve">On this show, a young boy hides in a chest to “work the case” while his dad beats George </w:t>
      </w:r>
      <w:r w:rsidDel="00000000" w:rsidR="00000000" w:rsidRPr="00000000">
        <w:rPr>
          <w:rFonts w:ascii="Times New Roman" w:cs="Times New Roman" w:eastAsia="Times New Roman" w:hAnsi="Times New Roman"/>
          <w:b w:val="1"/>
          <w:bCs w:val="1"/>
          <w:sz w:val="20"/>
          <w:szCs w:val="20"/>
          <w:rtl w:val="0"/>
        </w:rPr>
        <w:t xml:space="preserve">Foyet</w:t>
      </w:r>
      <w:r w:rsidDel="00000000" w:rsidR="00000000" w:rsidRPr="00000000">
        <w:rPr>
          <w:rFonts w:ascii="Times New Roman" w:cs="Times New Roman" w:eastAsia="Times New Roman" w:hAnsi="Times New Roman"/>
          <w:b w:val="1"/>
          <w:bCs w:val="1"/>
          <w:sz w:val="20"/>
          <w:szCs w:val="20"/>
          <w:rtl w:val="0"/>
        </w:rPr>
        <w:t xml:space="preserve"> on the dining room floor. Frank Breitkopf’s suicide gave a reason for Mandy Patinkin’s real-life departure from this show as Jason Gideon. This show’s characters included the hacker (*) </w:t>
      </w:r>
      <w:r w:rsidDel="00000000" w:rsidR="00000000" w:rsidRPr="00000000">
        <w:rPr>
          <w:rFonts w:ascii="Times New Roman" w:cs="Times New Roman" w:eastAsia="Times New Roman" w:hAnsi="Times New Roman"/>
          <w:sz w:val="20"/>
          <w:szCs w:val="20"/>
          <w:rtl w:val="0"/>
        </w:rPr>
        <w:t xml:space="preserve">Penelope Garcia and Matthew Grey Gubler’s hyperintelligent Spencer Reid. Thomas Gibson once played “Hotch” on what long-running crime drama about the FBI’s Behavioral Analysis Unit?</w:t>
      </w:r>
    </w:p>
    <w:p w:rsidR="00000000" w:rsidDel="00000000" w:rsidP="00000000" w:rsidRDefault="00000000" w:rsidRPr="00000000" w14:paraId="0000003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i w:val="1"/>
          <w:iCs w:val="1"/>
          <w:sz w:val="20"/>
          <w:szCs w:val="20"/>
          <w:u w:val="single"/>
          <w:rtl w:val="0"/>
        </w:rPr>
        <w:t xml:space="preserve">Criminal Minds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bCs w:val="1"/>
          <w:i w:val="1"/>
          <w:iCs w:val="1"/>
          <w:sz w:val="20"/>
          <w:szCs w:val="20"/>
          <w:u w:val="single"/>
          <w:rtl w:val="0"/>
        </w:rPr>
        <w:t xml:space="preserve">Criminal Minds</w:t>
      </w:r>
      <w:r w:rsidDel="00000000" w:rsidR="00000000" w:rsidRPr="00000000">
        <w:rPr>
          <w:rFonts w:ascii="Times New Roman" w:cs="Times New Roman" w:eastAsia="Times New Roman" w:hAnsi="Times New Roman"/>
          <w:i w:val="1"/>
          <w:iCs w:val="1"/>
          <w:sz w:val="20"/>
          <w:szCs w:val="20"/>
          <w:rtl w:val="0"/>
        </w:rPr>
        <w:t xml:space="preserve">: Evolution</w:t>
      </w:r>
      <w:r w:rsidDel="00000000" w:rsidR="00000000" w:rsidRPr="00000000">
        <w:rPr>
          <w:rFonts w:ascii="Times New Roman" w:cs="Times New Roman" w:eastAsia="Times New Roman" w:hAnsi="Times New Roman"/>
          <w:sz w:val="20"/>
          <w:szCs w:val="20"/>
          <w:rtl w:val="0"/>
        </w:rPr>
        <w:t xml:space="preserve">] &lt;Pop Culture&gt;</w:t>
      </w:r>
    </w:p>
    <w:p w:rsidR="00000000" w:rsidDel="00000000" w:rsidP="00000000" w:rsidRDefault="00000000" w:rsidRPr="00000000" w14:paraId="00000031">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4. Answer the following about “The Belle of Amherst”:</w:t>
      </w:r>
    </w:p>
    <w:p w:rsidR="00000000" w:rsidDel="00000000" w:rsidP="00000000" w:rsidRDefault="00000000" w:rsidRPr="00000000" w14:paraId="0000003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“The Belle of Amherst” is a nickname for this Massachusetts poet, who wrote “I’m Nobody! Who are you?”</w:t>
      </w:r>
    </w:p>
    <w:p w:rsidR="00000000" w:rsidDel="00000000" w:rsidP="00000000" w:rsidRDefault="00000000" w:rsidRPr="00000000" w14:paraId="0000003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Emily </w:t>
      </w:r>
      <w:r w:rsidDel="00000000" w:rsidR="00000000" w:rsidRPr="00000000">
        <w:rPr>
          <w:rFonts w:ascii="Times New Roman" w:cs="Times New Roman" w:eastAsia="Times New Roman" w:hAnsi="Times New Roman"/>
          <w:b w:val="1"/>
          <w:bCs w:val="1"/>
          <w:sz w:val="20"/>
          <w:szCs w:val="20"/>
          <w:u w:val="single"/>
          <w:rtl w:val="0"/>
        </w:rPr>
        <w:t xml:space="preserve">Dickinson</w:t>
      </w:r>
      <w:r w:rsidDel="00000000" w:rsidR="00000000" w:rsidRPr="00000000">
        <w:rPr>
          <w:rtl w:val="0"/>
        </w:rPr>
      </w:r>
    </w:p>
    <w:p w:rsidR="00000000" w:rsidDel="00000000" w:rsidP="00000000" w:rsidRDefault="00000000" w:rsidRPr="00000000" w14:paraId="0000003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Poems by Dickinson </w:t>
      </w:r>
      <w:r w:rsidDel="00000000" w:rsidR="00000000" w:rsidRPr="00000000">
        <w:rPr>
          <w:rFonts w:ascii="Times New Roman" w:cs="Times New Roman" w:eastAsia="Times New Roman" w:hAnsi="Times New Roman"/>
          <w:sz w:val="20"/>
          <w:szCs w:val="20"/>
          <w:rtl w:val="0"/>
        </w:rPr>
        <w:t xml:space="preserve">describe</w:t>
      </w:r>
      <w:r w:rsidDel="00000000" w:rsidR="00000000" w:rsidRPr="00000000">
        <w:rPr>
          <w:rFonts w:ascii="Times New Roman" w:cs="Times New Roman" w:eastAsia="Times New Roman" w:hAnsi="Times New Roman"/>
          <w:sz w:val="20"/>
          <w:szCs w:val="20"/>
          <w:rtl w:val="0"/>
        </w:rPr>
        <w:t xml:space="preserve"> this thing as “a strange invention”, “a subtle Glutton”, and “the thing with feathers.”</w:t>
      </w:r>
    </w:p>
    <w:p w:rsidR="00000000" w:rsidDel="00000000" w:rsidP="00000000" w:rsidRDefault="00000000" w:rsidRPr="00000000" w14:paraId="0000003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hope</w:t>
      </w:r>
      <w:r w:rsidDel="00000000" w:rsidR="00000000" w:rsidRPr="00000000">
        <w:rPr>
          <w:rtl w:val="0"/>
        </w:rPr>
      </w:r>
    </w:p>
    <w:p w:rsidR="00000000" w:rsidDel="00000000" w:rsidP="00000000" w:rsidRDefault="00000000" w:rsidRPr="00000000" w14:paraId="0000003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This Dickinson poem describes an “uncertain, stumbling buzz” disrupting the “stillness in the room.”</w:t>
      </w:r>
      <w:r w:rsidDel="00000000" w:rsidR="00000000" w:rsidRPr="00000000">
        <w:rPr>
          <w:rtl w:val="0"/>
        </w:rPr>
      </w:r>
    </w:p>
    <w:p w:rsidR="00000000" w:rsidDel="00000000" w:rsidP="00000000" w:rsidRDefault="00000000" w:rsidRPr="00000000" w14:paraId="0000003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I heard a Fly buzz—when I died</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3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&lt;Literature&gt;</w:t>
      </w:r>
    </w:p>
    <w:p w:rsidR="00000000" w:rsidDel="00000000" w:rsidP="00000000" w:rsidRDefault="00000000" w:rsidRPr="00000000" w14:paraId="0000003A">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5. </w:t>
      </w:r>
      <w:r w:rsidDel="00000000" w:rsidR="00000000" w:rsidRPr="00000000">
        <w:rPr>
          <w:rFonts w:ascii="Times New Roman" w:cs="Times New Roman" w:eastAsia="Times New Roman" w:hAnsi="Times New Roman"/>
          <w:b w:val="1"/>
          <w:bCs w:val="1"/>
          <w:sz w:val="20"/>
          <w:szCs w:val="20"/>
          <w:rtl w:val="0"/>
        </w:rPr>
        <w:t xml:space="preserve">The title character of one story by this author rides on a man’s back and pretends to be an Indian Scout. Bill and Sam are so tormented by the kidnapped title character of one story by this author that they return him to his father. This author of (*)</w:t>
      </w:r>
      <w:r w:rsidDel="00000000" w:rsidR="00000000" w:rsidRPr="00000000">
        <w:rPr>
          <w:rFonts w:ascii="Times New Roman" w:cs="Times New Roman" w:eastAsia="Times New Roman" w:hAnsi="Times New Roman"/>
          <w:sz w:val="20"/>
          <w:szCs w:val="20"/>
          <w:rtl w:val="0"/>
        </w:rPr>
        <w:t xml:space="preserve"> “The Ransom of Red Chief” described Della selling her hair to buy a watch in one story. What American author of twist endings wrote “The Gift of the Magi?”</w:t>
      </w:r>
    </w:p>
    <w:p w:rsidR="00000000" w:rsidDel="00000000" w:rsidP="00000000" w:rsidRDefault="00000000" w:rsidRPr="00000000" w14:paraId="0000003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O. </w:t>
      </w:r>
      <w:r w:rsidDel="00000000" w:rsidR="00000000" w:rsidRPr="00000000">
        <w:rPr>
          <w:rFonts w:ascii="Times New Roman" w:cs="Times New Roman" w:eastAsia="Times New Roman" w:hAnsi="Times New Roman"/>
          <w:b w:val="1"/>
          <w:bCs w:val="1"/>
          <w:sz w:val="20"/>
          <w:szCs w:val="20"/>
          <w:u w:val="single"/>
          <w:rtl w:val="0"/>
        </w:rPr>
        <w:t xml:space="preserve">Henry</w:t>
      </w:r>
      <w:r w:rsidDel="00000000" w:rsidR="00000000" w:rsidRPr="00000000">
        <w:rPr>
          <w:rFonts w:ascii="Times New Roman" w:cs="Times New Roman" w:eastAsia="Times New Roman" w:hAnsi="Times New Roman"/>
          <w:sz w:val="20"/>
          <w:szCs w:val="20"/>
          <w:rtl w:val="0"/>
        </w:rPr>
        <w:t xml:space="preserve"> [or William Sydney </w:t>
      </w:r>
      <w:r w:rsidDel="00000000" w:rsidR="00000000" w:rsidRPr="00000000">
        <w:rPr>
          <w:rFonts w:ascii="Times New Roman" w:cs="Times New Roman" w:eastAsia="Times New Roman" w:hAnsi="Times New Roman"/>
          <w:b w:val="1"/>
          <w:bCs w:val="1"/>
          <w:sz w:val="20"/>
          <w:szCs w:val="20"/>
          <w:u w:val="single"/>
          <w:rtl w:val="0"/>
        </w:rPr>
        <w:t xml:space="preserve">Porter</w:t>
      </w:r>
      <w:r w:rsidDel="00000000" w:rsidR="00000000" w:rsidRPr="00000000">
        <w:rPr>
          <w:rFonts w:ascii="Times New Roman" w:cs="Times New Roman" w:eastAsia="Times New Roman" w:hAnsi="Times New Roman"/>
          <w:sz w:val="20"/>
          <w:szCs w:val="20"/>
          <w:rtl w:val="0"/>
        </w:rPr>
        <w:t xml:space="preserve">] &lt;Literature&gt;</w:t>
      </w:r>
    </w:p>
    <w:p w:rsidR="00000000" w:rsidDel="00000000" w:rsidP="00000000" w:rsidRDefault="00000000" w:rsidRPr="00000000" w14:paraId="0000003D">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E">
      <w:pPr>
        <w:rPr>
          <w:rFonts w:ascii="Times New Roman" w:cs="Times New Roman" w:eastAsia="Times New Roman" w:hAnsi="Times New Roman"/>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3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5. Answer the following about molecular geometry:</w:t>
      </w:r>
    </w:p>
    <w:p w:rsidR="00000000" w:rsidDel="00000000" w:rsidP="00000000" w:rsidRDefault="00000000" w:rsidRPr="00000000" w14:paraId="00000040">
      <w:pPr>
        <w:pBdr>
          <w:top w:color="auto" w:space="0" w:sz="0" w:val="none"/>
          <w:bottom w:color="auto" w:space="0" w:sz="0" w:val="none"/>
          <w:right w:color="auto" w:space="0" w:sz="0" w:val="none"/>
          <w:between w:color="auto" w:space="0" w:sz="0" w:val="none"/>
        </w:pBd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w:t>
      </w:r>
      <w:r w:rsidDel="00000000" w:rsidR="00000000" w:rsidRPr="00000000">
        <w:rPr>
          <w:rFonts w:ascii="Times New Roman" w:cs="Times New Roman" w:eastAsia="Times New Roman" w:hAnsi="Times New Roman"/>
          <w:sz w:val="20"/>
          <w:szCs w:val="20"/>
          <w:rtl w:val="0"/>
        </w:rPr>
        <w:t xml:space="preserve">. The shapes of molecules are predicted by this theory, which minimizes electron-pair repulsion around a central atom.</w:t>
      </w:r>
      <w:r w:rsidDel="00000000" w:rsidR="00000000" w:rsidRPr="00000000">
        <w:rPr>
          <w:rFonts w:ascii="Times New Roman" w:cs="Times New Roman" w:eastAsia="Times New Roman" w:hAnsi="Times New Roman"/>
          <w:sz w:val="20"/>
          <w:szCs w:val="20"/>
          <w:rtl w:val="0"/>
        </w:rPr>
        <w:t xml:space="preserve"> Water is bent according to this theory. </w:t>
      </w:r>
    </w:p>
    <w:p w:rsidR="00000000" w:rsidDel="00000000" w:rsidP="00000000" w:rsidRDefault="00000000" w:rsidRPr="00000000" w14:paraId="0000004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VSEPR</w:t>
      </w:r>
      <w:r w:rsidDel="00000000" w:rsidR="00000000" w:rsidRPr="00000000">
        <w:rPr>
          <w:rFonts w:ascii="Times New Roman" w:cs="Times New Roman" w:eastAsia="Times New Roman" w:hAnsi="Times New Roman"/>
          <w:sz w:val="20"/>
          <w:szCs w:val="20"/>
          <w:rtl w:val="0"/>
        </w:rPr>
        <w:t xml:space="preserve"> (“vesper”) [or </w:t>
      </w:r>
      <w:r w:rsidDel="00000000" w:rsidR="00000000" w:rsidRPr="00000000">
        <w:rPr>
          <w:rFonts w:ascii="Times New Roman" w:cs="Times New Roman" w:eastAsia="Times New Roman" w:hAnsi="Times New Roman"/>
          <w:b w:val="1"/>
          <w:bCs w:val="1"/>
          <w:sz w:val="20"/>
          <w:szCs w:val="20"/>
          <w:u w:val="single"/>
          <w:rtl w:val="0"/>
        </w:rPr>
        <w:t xml:space="preserve">Valence Shell Electron Pair Repulsion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bCs w:val="1"/>
          <w:sz w:val="20"/>
          <w:szCs w:val="20"/>
          <w:u w:val="single"/>
          <w:rtl w:val="0"/>
        </w:rPr>
        <w:t xml:space="preserve">Gillespie-Nyholm</w:t>
      </w:r>
      <w:r w:rsidDel="00000000" w:rsidR="00000000" w:rsidRPr="00000000">
        <w:rPr>
          <w:rFonts w:ascii="Times New Roman" w:cs="Times New Roman" w:eastAsia="Times New Roman" w:hAnsi="Times New Roman"/>
          <w:sz w:val="20"/>
          <w:szCs w:val="20"/>
          <w:rtl w:val="0"/>
        </w:rPr>
        <w:t xml:space="preserve"> theory]</w:t>
      </w:r>
    </w:p>
    <w:p w:rsidR="00000000" w:rsidDel="00000000" w:rsidP="00000000" w:rsidRDefault="00000000" w:rsidRPr="00000000" w14:paraId="00000042">
      <w:pPr>
        <w:pBdr>
          <w:top w:color="auto" w:space="0" w:sz="0" w:val="none"/>
          <w:bottom w:color="auto" w:space="0" w:sz="0" w:val="none"/>
          <w:right w:color="auto" w:space="0" w:sz="0" w:val="none"/>
          <w:between w:color="auto" w:space="0" w:sz="0" w:val="none"/>
        </w:pBd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Berry pseudorotation interconverts axial and equatorial positions in molecules with this geometry. Phosphorus pentachloride, or PCl5, has this geometry.</w:t>
      </w:r>
    </w:p>
    <w:p w:rsidR="00000000" w:rsidDel="00000000" w:rsidP="00000000" w:rsidRDefault="00000000" w:rsidRPr="00000000" w14:paraId="00000043">
      <w:pPr>
        <w:pStyle w:val="Heading3"/>
        <w:spacing w:after="0" w:before="0" w:lineRule="auto"/>
        <w:rPr/>
      </w:pPr>
      <w:bookmarkStart w:colFirst="0" w:colLast="0" w:name="_m42mumbsxd0q" w:id="0"/>
      <w:bookmarkEnd w:id="0"/>
      <w:r w:rsidDel="00000000" w:rsidR="00000000" w:rsidRPr="00000000">
        <w:rPr>
          <w:rFonts w:ascii="Times New Roman" w:cs="Times New Roman" w:eastAsia="Times New Roman" w:hAnsi="Times New Roman"/>
          <w:color w:val="000000"/>
          <w:sz w:val="20"/>
          <w:szCs w:val="20"/>
          <w:rtl w:val="0"/>
        </w:rPr>
        <w:t xml:space="preserve">ANSWER: </w:t>
      </w:r>
      <w:r w:rsidDel="00000000" w:rsidR="00000000" w:rsidRPr="00000000">
        <w:rPr>
          <w:rFonts w:ascii="Times New Roman" w:cs="Times New Roman" w:eastAsia="Times New Roman" w:hAnsi="Times New Roman"/>
          <w:b w:val="1"/>
          <w:bCs w:val="1"/>
          <w:color w:val="000000"/>
          <w:sz w:val="20"/>
          <w:szCs w:val="20"/>
          <w:u w:val="single"/>
          <w:rtl w:val="0"/>
        </w:rPr>
        <w:t xml:space="preserve">trigonal bipyramidal</w:t>
      </w:r>
      <w:r w:rsidDel="00000000" w:rsidR="00000000" w:rsidRPr="00000000">
        <w:rPr>
          <w:rtl w:val="0"/>
        </w:rPr>
      </w:r>
    </w:p>
    <w:p w:rsidR="00000000" w:rsidDel="00000000" w:rsidP="00000000" w:rsidRDefault="00000000" w:rsidRPr="00000000" w14:paraId="00000044">
      <w:pPr>
        <w:pBdr>
          <w:top w:color="auto" w:space="0" w:sz="0" w:val="none"/>
          <w:bottom w:color="auto" w:space="0" w:sz="0" w:val="none"/>
          <w:right w:color="auto" w:space="0" w:sz="0" w:val="none"/>
          <w:between w:color="auto" w:space="0" w:sz="0" w:val="none"/>
        </w:pBd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Compounds with the molecular geometry square antiprismatic typically have this number of lone pairs.</w:t>
      </w:r>
    </w:p>
    <w:p w:rsidR="00000000" w:rsidDel="00000000" w:rsidP="00000000" w:rsidRDefault="00000000" w:rsidRPr="00000000" w14:paraId="00000045">
      <w:pPr>
        <w:pBdr>
          <w:top w:color="auto" w:space="0" w:sz="0" w:val="none"/>
          <w:bottom w:color="auto" w:space="0" w:sz="0" w:val="none"/>
          <w:right w:color="auto" w:space="0" w:sz="0" w:val="none"/>
          <w:between w:color="auto" w:space="0" w:sz="0" w:val="none"/>
        </w:pBd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zero</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46">
      <w:pPr>
        <w:pBdr>
          <w:top w:color="auto" w:space="0" w:sz="0" w:val="none"/>
          <w:bottom w:color="auto" w:space="0" w:sz="0" w:val="none"/>
          <w:right w:color="auto" w:space="0" w:sz="0" w:val="none"/>
          <w:between w:color="auto" w:space="0" w:sz="0" w:val="none"/>
        </w:pBd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&lt;Science&gt;</w:t>
      </w:r>
    </w:p>
    <w:p w:rsidR="00000000" w:rsidDel="00000000" w:rsidP="00000000" w:rsidRDefault="00000000" w:rsidRPr="00000000" w14:paraId="00000047">
      <w:pPr>
        <w:pBdr>
          <w:top w:color="auto" w:space="0" w:sz="0" w:val="none"/>
          <w:bottom w:color="auto" w:space="0" w:sz="0" w:val="none"/>
          <w:right w:color="auto" w:space="0" w:sz="0" w:val="none"/>
          <w:between w:color="auto" w:space="0" w:sz="0" w:val="none"/>
        </w:pBd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6. </w:t>
      </w:r>
      <w:r w:rsidDel="00000000" w:rsidR="00000000" w:rsidRPr="00000000">
        <w:rPr>
          <w:rFonts w:ascii="Times New Roman" w:cs="Times New Roman" w:eastAsia="Times New Roman" w:hAnsi="Times New Roman"/>
          <w:b w:val="1"/>
          <w:bCs w:val="1"/>
          <w:sz w:val="20"/>
          <w:szCs w:val="20"/>
          <w:rtl w:val="0"/>
        </w:rPr>
        <w:t xml:space="preserve">Buddy Carter proposed the idea that this territory should be renamed after the colors of the American flag. The country with control over this island announced that its army’s Jaeger Corps had been training as part of</w:t>
      </w:r>
      <w:r w:rsidDel="00000000" w:rsidR="00000000" w:rsidRPr="00000000">
        <w:rPr>
          <w:rFonts w:ascii="Times New Roman" w:cs="Times New Roman" w:eastAsia="Times New Roman" w:hAnsi="Times New Roman"/>
          <w:sz w:val="20"/>
          <w:szCs w:val="20"/>
          <w:rtl w:val="0"/>
        </w:rPr>
        <w:t xml:space="preserve"> (*) Operation Arctic Endurance. Donald Trump reversed the plan to annex this island at the 56th World Economic Forum. What territory of Denmark is the world’s largest island?</w:t>
      </w:r>
    </w:p>
    <w:p w:rsidR="00000000" w:rsidDel="00000000" w:rsidP="00000000" w:rsidRDefault="00000000" w:rsidRPr="00000000" w14:paraId="0000004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Greenland</w:t>
      </w:r>
      <w:r w:rsidDel="00000000" w:rsidR="00000000" w:rsidRPr="00000000">
        <w:rPr>
          <w:rFonts w:ascii="Times New Roman" w:cs="Times New Roman" w:eastAsia="Times New Roman" w:hAnsi="Times New Roman"/>
          <w:sz w:val="20"/>
          <w:szCs w:val="20"/>
          <w:rtl w:val="0"/>
        </w:rPr>
        <w:t xml:space="preserve"> &lt;Current Events&gt;</w:t>
      </w:r>
      <w:r w:rsidDel="00000000" w:rsidR="00000000" w:rsidRPr="00000000">
        <w:rPr>
          <w:rtl w:val="0"/>
        </w:rPr>
      </w:r>
    </w:p>
    <w:p w:rsidR="00000000" w:rsidDel="00000000" w:rsidP="00000000" w:rsidRDefault="00000000" w:rsidRPr="00000000" w14:paraId="0000004A">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6. Answer the following questions about the Spanish-American War:</w:t>
      </w:r>
    </w:p>
    <w:p w:rsidR="00000000" w:rsidDel="00000000" w:rsidP="00000000" w:rsidRDefault="00000000" w:rsidRPr="00000000" w14:paraId="0000004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This United States naval vessel was sunk off of Cuba, starting the Spanish-American War. </w:t>
      </w:r>
    </w:p>
    <w:p w:rsidR="00000000" w:rsidDel="00000000" w:rsidP="00000000" w:rsidRDefault="00000000" w:rsidRPr="00000000" w14:paraId="0000004D">
      <w:pPr>
        <w:rPr>
          <w:rFonts w:ascii="Times New Roman" w:cs="Times New Roman" w:eastAsia="Times New Roman" w:hAnsi="Times New Roman"/>
          <w:i w:val="1"/>
          <w:iCs w:val="1"/>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sz w:val="20"/>
          <w:szCs w:val="20"/>
          <w:rtl w:val="0"/>
        </w:rPr>
        <w:t xml:space="preserve">USS </w:t>
      </w:r>
      <w:r w:rsidDel="00000000" w:rsidR="00000000" w:rsidRPr="00000000">
        <w:rPr>
          <w:rFonts w:ascii="Times New Roman" w:cs="Times New Roman" w:eastAsia="Times New Roman" w:hAnsi="Times New Roman"/>
          <w:b w:val="1"/>
          <w:bCs w:val="1"/>
          <w:i w:val="1"/>
          <w:iCs w:val="1"/>
          <w:sz w:val="20"/>
          <w:szCs w:val="20"/>
          <w:u w:val="single"/>
          <w:rtl w:val="0"/>
        </w:rPr>
        <w:t xml:space="preserve">Maine</w:t>
      </w:r>
      <w:r w:rsidDel="00000000" w:rsidR="00000000" w:rsidRPr="00000000">
        <w:rPr>
          <w:rFonts w:ascii="Times New Roman" w:cs="Times New Roman" w:eastAsia="Times New Roman" w:hAnsi="Times New Roman"/>
          <w:i w:val="1"/>
          <w:iCs w:val="1"/>
          <w:sz w:val="20"/>
          <w:szCs w:val="20"/>
          <w:rtl w:val="0"/>
        </w:rPr>
        <w:t xml:space="preserve"> </w:t>
      </w:r>
    </w:p>
    <w:p w:rsidR="00000000" w:rsidDel="00000000" w:rsidP="00000000" w:rsidRDefault="00000000" w:rsidRPr="00000000" w14:paraId="0000004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This method of sensationalized reporting was used to frame Spain for the destruction </w:t>
      </w:r>
      <w:r w:rsidDel="00000000" w:rsidR="00000000" w:rsidRPr="00000000">
        <w:rPr>
          <w:rFonts w:ascii="Times New Roman" w:cs="Times New Roman" w:eastAsia="Times New Roman" w:hAnsi="Times New Roman"/>
          <w:sz w:val="20"/>
          <w:szCs w:val="20"/>
          <w:rtl w:val="0"/>
        </w:rPr>
        <w:t xml:space="preserve">of the </w:t>
      </w:r>
      <w:r w:rsidDel="00000000" w:rsidR="00000000" w:rsidRPr="00000000">
        <w:rPr>
          <w:rFonts w:ascii="Times New Roman" w:cs="Times New Roman" w:eastAsia="Times New Roman" w:hAnsi="Times New Roman"/>
          <w:i w:val="1"/>
          <w:iCs w:val="1"/>
          <w:sz w:val="20"/>
          <w:szCs w:val="20"/>
          <w:rtl w:val="0"/>
        </w:rPr>
        <w:t xml:space="preserve">Maine</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4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yellow journalism</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bCs w:val="1"/>
          <w:sz w:val="20"/>
          <w:szCs w:val="20"/>
          <w:u w:val="single"/>
          <w:rtl w:val="0"/>
        </w:rPr>
        <w:t xml:space="preserve">yellow press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5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This Rough Riders commander later served as the Governor-General of Cuba and the Philippines.</w:t>
      </w:r>
    </w:p>
    <w:p w:rsidR="00000000" w:rsidDel="00000000" w:rsidP="00000000" w:rsidRDefault="00000000" w:rsidRPr="00000000" w14:paraId="0000005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Leonard </w:t>
      </w:r>
      <w:r w:rsidDel="00000000" w:rsidR="00000000" w:rsidRPr="00000000">
        <w:rPr>
          <w:rFonts w:ascii="Times New Roman" w:cs="Times New Roman" w:eastAsia="Times New Roman" w:hAnsi="Times New Roman"/>
          <w:b w:val="1"/>
          <w:bCs w:val="1"/>
          <w:sz w:val="20"/>
          <w:szCs w:val="20"/>
          <w:u w:val="single"/>
          <w:rtl w:val="0"/>
        </w:rPr>
        <w:t xml:space="preserve">Wood</w:t>
      </w:r>
      <w:r w:rsidDel="00000000" w:rsidR="00000000" w:rsidRPr="00000000">
        <w:rPr>
          <w:rtl w:val="0"/>
        </w:rPr>
      </w:r>
    </w:p>
    <w:p w:rsidR="00000000" w:rsidDel="00000000" w:rsidP="00000000" w:rsidRDefault="00000000" w:rsidRPr="00000000" w14:paraId="0000005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&lt;History&gt;</w:t>
      </w:r>
      <w:r w:rsidDel="00000000" w:rsidR="00000000" w:rsidRPr="00000000">
        <w:rPr>
          <w:rtl w:val="0"/>
        </w:rPr>
      </w:r>
    </w:p>
    <w:p w:rsidR="00000000" w:rsidDel="00000000" w:rsidP="00000000" w:rsidRDefault="00000000" w:rsidRPr="00000000" w14:paraId="00000053">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7. </w:t>
      </w:r>
      <w:r w:rsidDel="00000000" w:rsidR="00000000" w:rsidRPr="00000000">
        <w:rPr>
          <w:rFonts w:ascii="Times New Roman" w:cs="Times New Roman" w:eastAsia="Times New Roman" w:hAnsi="Times New Roman"/>
          <w:b w:val="1"/>
          <w:bCs w:val="1"/>
          <w:sz w:val="20"/>
          <w:szCs w:val="20"/>
          <w:rtl w:val="0"/>
        </w:rPr>
        <w:t xml:space="preserve">Edward Curtis took photos of traditions this thinker had earlier researched with George Hunt. This man opposed Daniel Brinton’s view that phonetic patterns were random in “On Alternating Sounds.” This thinker studied the (*)</w:t>
      </w:r>
      <w:r w:rsidDel="00000000" w:rsidR="00000000" w:rsidRPr="00000000">
        <w:rPr>
          <w:rFonts w:ascii="Times New Roman" w:cs="Times New Roman" w:eastAsia="Times New Roman" w:hAnsi="Times New Roman"/>
          <w:sz w:val="20"/>
          <w:szCs w:val="20"/>
          <w:rtl w:val="0"/>
        </w:rPr>
        <w:t xml:space="preserve"> Kwakiutl potlatch, and he theorized cultural relativism in </w:t>
      </w:r>
      <w:r w:rsidDel="00000000" w:rsidR="00000000" w:rsidRPr="00000000">
        <w:rPr>
          <w:rFonts w:ascii="Times New Roman" w:cs="Times New Roman" w:eastAsia="Times New Roman" w:hAnsi="Times New Roman"/>
          <w:i w:val="1"/>
          <w:iCs w:val="1"/>
          <w:sz w:val="20"/>
          <w:szCs w:val="20"/>
          <w:rtl w:val="0"/>
        </w:rPr>
        <w:t xml:space="preserve">The Mind of Primitive Man</w:t>
      </w:r>
      <w:r w:rsidDel="00000000" w:rsidR="00000000" w:rsidRPr="00000000">
        <w:rPr>
          <w:rFonts w:ascii="Times New Roman" w:cs="Times New Roman" w:eastAsia="Times New Roman" w:hAnsi="Times New Roman"/>
          <w:sz w:val="20"/>
          <w:szCs w:val="20"/>
          <w:rtl w:val="0"/>
        </w:rPr>
        <w:t xml:space="preserve">. What professor at Columbia taught Margaret Mead and Ruth Benedict, and is known as the father of American anthropology?</w:t>
      </w:r>
    </w:p>
    <w:p w:rsidR="00000000" w:rsidDel="00000000" w:rsidP="00000000" w:rsidRDefault="00000000" w:rsidRPr="00000000" w14:paraId="0000005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Franz Uri </w:t>
      </w:r>
      <w:r w:rsidDel="00000000" w:rsidR="00000000" w:rsidRPr="00000000">
        <w:rPr>
          <w:rFonts w:ascii="Times New Roman" w:cs="Times New Roman" w:eastAsia="Times New Roman" w:hAnsi="Times New Roman"/>
          <w:b w:val="1"/>
          <w:bCs w:val="1"/>
          <w:sz w:val="20"/>
          <w:szCs w:val="20"/>
          <w:u w:val="single"/>
          <w:rtl w:val="0"/>
        </w:rPr>
        <w:t xml:space="preserve">Boas</w:t>
      </w:r>
      <w:r w:rsidDel="00000000" w:rsidR="00000000" w:rsidRPr="00000000">
        <w:rPr>
          <w:rFonts w:ascii="Times New Roman" w:cs="Times New Roman" w:eastAsia="Times New Roman" w:hAnsi="Times New Roman"/>
          <w:sz w:val="20"/>
          <w:szCs w:val="20"/>
          <w:rtl w:val="0"/>
        </w:rPr>
        <w:t xml:space="preserve"> &lt;Social Science&gt;</w:t>
      </w:r>
    </w:p>
    <w:p w:rsidR="00000000" w:rsidDel="00000000" w:rsidP="00000000" w:rsidRDefault="00000000" w:rsidRPr="00000000" w14:paraId="00000056">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7. Answer the following about your interest in regular hexagons:</w:t>
      </w:r>
    </w:p>
    <w:p w:rsidR="00000000" w:rsidDel="00000000" w:rsidP="00000000" w:rsidRDefault="00000000" w:rsidRPr="00000000" w14:paraId="0000005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Your interest goes further, so you simply must determine that a regular hexagon’s interior angles sum to this many degrees. </w:t>
      </w:r>
    </w:p>
    <w:p w:rsidR="00000000" w:rsidDel="00000000" w:rsidP="00000000" w:rsidRDefault="00000000" w:rsidRPr="00000000" w14:paraId="0000005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720</w:t>
      </w:r>
      <w:r w:rsidDel="00000000" w:rsidR="00000000" w:rsidRPr="00000000">
        <w:rPr>
          <w:rFonts w:ascii="Times New Roman" w:cs="Times New Roman" w:eastAsia="Times New Roman" w:hAnsi="Times New Roman"/>
          <w:sz w:val="20"/>
          <w:szCs w:val="20"/>
          <w:rtl w:val="0"/>
        </w:rPr>
        <w:t xml:space="preserve"> degrees [or </w:t>
      </w:r>
      <w:r w:rsidDel="00000000" w:rsidR="00000000" w:rsidRPr="00000000">
        <w:rPr>
          <w:rFonts w:ascii="Times New Roman" w:cs="Times New Roman" w:eastAsia="Times New Roman" w:hAnsi="Times New Roman"/>
          <w:b w:val="1"/>
          <w:bCs w:val="1"/>
          <w:sz w:val="20"/>
          <w:szCs w:val="20"/>
          <w:u w:val="single"/>
          <w:rtl w:val="0"/>
        </w:rPr>
        <w:t xml:space="preserve">4 pi</w:t>
      </w:r>
      <w:r w:rsidDel="00000000" w:rsidR="00000000" w:rsidRPr="00000000">
        <w:rPr>
          <w:rFonts w:ascii="Times New Roman" w:cs="Times New Roman" w:eastAsia="Times New Roman" w:hAnsi="Times New Roman"/>
          <w:sz w:val="20"/>
          <w:szCs w:val="20"/>
          <w:rtl w:val="0"/>
        </w:rPr>
        <w:t xml:space="preserve"> radians]</w:t>
      </w:r>
    </w:p>
    <w:p w:rsidR="00000000" w:rsidDel="00000000" w:rsidP="00000000" w:rsidRDefault="00000000" w:rsidRPr="00000000" w14:paraId="0000005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If a different hexagon has a side length of 2, what is the area of the hexagon? It may help to decompose the shape into equilateral triangles.</w:t>
      </w:r>
    </w:p>
    <w:p w:rsidR="00000000" w:rsidDel="00000000" w:rsidP="00000000" w:rsidRDefault="00000000" w:rsidRPr="00000000" w14:paraId="0000005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Gungsuh" w:cs="Gungsuh" w:eastAsia="Gungsuh" w:hAnsi="Gungsuh"/>
          <w:b w:val="1"/>
          <w:bCs w:val="1"/>
          <w:sz w:val="20"/>
          <w:szCs w:val="20"/>
          <w:u w:val="single"/>
          <w:rtl w:val="0"/>
        </w:rPr>
        <w:t xml:space="preserve">6√3</w:t>
      </w:r>
      <w:r w:rsidDel="00000000" w:rsidR="00000000" w:rsidRPr="00000000">
        <w:rPr>
          <w:rFonts w:ascii="Times New Roman" w:cs="Times New Roman" w:eastAsia="Times New Roman" w:hAnsi="Times New Roman"/>
          <w:sz w:val="20"/>
          <w:szCs w:val="20"/>
          <w:rtl w:val="0"/>
        </w:rPr>
        <w:t xml:space="preserve"> square units</w:t>
      </w:r>
    </w:p>
    <w:p w:rsidR="00000000" w:rsidDel="00000000" w:rsidP="00000000" w:rsidRDefault="00000000" w:rsidRPr="00000000" w14:paraId="0000005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If the largest possible perfectly circular, perfectly flat bumblebee fits exactly in a hexagon with side length 4, what is the area of the bumblebee?</w:t>
      </w:r>
    </w:p>
    <w:p w:rsidR="00000000" w:rsidDel="00000000" w:rsidP="00000000" w:rsidRDefault="00000000" w:rsidRPr="00000000" w14:paraId="0000005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12 pi</w:t>
      </w:r>
      <w:r w:rsidDel="00000000" w:rsidR="00000000" w:rsidRPr="00000000">
        <w:rPr>
          <w:rFonts w:ascii="Times New Roman" w:cs="Times New Roman" w:eastAsia="Times New Roman" w:hAnsi="Times New Roman"/>
          <w:sz w:val="20"/>
          <w:szCs w:val="20"/>
          <w:rtl w:val="0"/>
        </w:rPr>
        <w:t xml:space="preserve"> square units</w:t>
      </w:r>
    </w:p>
    <w:p w:rsidR="00000000" w:rsidDel="00000000" w:rsidP="00000000" w:rsidRDefault="00000000" w:rsidRPr="00000000" w14:paraId="0000005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&lt;Computational Math&gt;</w:t>
      </w:r>
      <w:r w:rsidDel="00000000" w:rsidR="00000000" w:rsidRPr="00000000">
        <w:rPr>
          <w:rtl w:val="0"/>
        </w:rPr>
      </w:r>
    </w:p>
    <w:p w:rsidR="00000000" w:rsidDel="00000000" w:rsidP="00000000" w:rsidRDefault="00000000" w:rsidRPr="00000000" w14:paraId="0000005F">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60">
      <w:pPr>
        <w:rPr>
          <w:rFonts w:ascii="Times New Roman" w:cs="Times New Roman" w:eastAsia="Times New Roman" w:hAnsi="Times New Roman"/>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6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8. </w:t>
      </w:r>
      <w:r w:rsidDel="00000000" w:rsidR="00000000" w:rsidRPr="00000000">
        <w:rPr>
          <w:rFonts w:ascii="Times New Roman" w:cs="Times New Roman" w:eastAsia="Times New Roman" w:hAnsi="Times New Roman"/>
          <w:b w:val="1"/>
          <w:bCs w:val="1"/>
          <w:sz w:val="20"/>
          <w:szCs w:val="20"/>
          <w:rtl w:val="0"/>
        </w:rPr>
        <w:t xml:space="preserve">The Parkes process removes silver from this element, which can also be purified by the Betts electrolytic process. Prior to the invention of the contact process, chambers lined with this element were often used to produce sulfuric acid. </w:t>
      </w:r>
      <w:r w:rsidDel="00000000" w:rsidR="00000000" w:rsidRPr="00000000">
        <w:rPr>
          <w:rFonts w:ascii="Times New Roman" w:cs="Times New Roman" w:eastAsia="Times New Roman" w:hAnsi="Times New Roman"/>
          <w:b w:val="1"/>
          <w:bCs w:val="1"/>
          <w:sz w:val="20"/>
          <w:szCs w:val="20"/>
          <w:rtl w:val="0"/>
        </w:rPr>
        <w:t xml:space="preserve">Along with (*)</w:t>
      </w:r>
      <w:r w:rsidDel="00000000" w:rsidR="00000000" w:rsidRPr="00000000">
        <w:rPr>
          <w:rFonts w:ascii="Times New Roman" w:cs="Times New Roman" w:eastAsia="Times New Roman" w:hAnsi="Times New Roman"/>
          <w:sz w:val="20"/>
          <w:szCs w:val="20"/>
          <w:rtl w:val="0"/>
        </w:rPr>
        <w:t xml:space="preserve"> mercury and silver, ions of this element are most commonly used to precipitate halogens. </w:t>
      </w:r>
      <w:r w:rsidDel="00000000" w:rsidR="00000000" w:rsidRPr="00000000">
        <w:rPr>
          <w:rFonts w:ascii="Times New Roman" w:cs="Times New Roman" w:eastAsia="Times New Roman" w:hAnsi="Times New Roman"/>
          <w:sz w:val="20"/>
          <w:szCs w:val="20"/>
          <w:rtl w:val="0"/>
        </w:rPr>
        <w:t xml:space="preserve">Due to health concerns, the addition of this metal to paint or gasoline is prohibited in many countries. Name this metal symbolized Pb.</w:t>
      </w:r>
    </w:p>
    <w:p w:rsidR="00000000" w:rsidDel="00000000" w:rsidP="00000000" w:rsidRDefault="00000000" w:rsidRPr="00000000" w14:paraId="0000006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lead</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bCs w:val="1"/>
          <w:sz w:val="20"/>
          <w:szCs w:val="20"/>
          <w:u w:val="single"/>
          <w:rtl w:val="0"/>
        </w:rPr>
        <w:t xml:space="preserve">Pb</w:t>
      </w:r>
      <w:r w:rsidDel="00000000" w:rsidR="00000000" w:rsidRPr="00000000">
        <w:rPr>
          <w:rFonts w:ascii="Times New Roman" w:cs="Times New Roman" w:eastAsia="Times New Roman" w:hAnsi="Times New Roman"/>
          <w:sz w:val="20"/>
          <w:szCs w:val="20"/>
          <w:rtl w:val="0"/>
        </w:rPr>
        <w:t xml:space="preserve"> before mention; accept </w:t>
      </w:r>
      <w:r w:rsidDel="00000000" w:rsidR="00000000" w:rsidRPr="00000000">
        <w:rPr>
          <w:rFonts w:ascii="Times New Roman" w:cs="Times New Roman" w:eastAsia="Times New Roman" w:hAnsi="Times New Roman"/>
          <w:b w:val="1"/>
          <w:bCs w:val="1"/>
          <w:sz w:val="20"/>
          <w:szCs w:val="20"/>
          <w:u w:val="single"/>
          <w:rtl w:val="0"/>
        </w:rPr>
        <w:t xml:space="preserve">lead</w:t>
      </w:r>
      <w:r w:rsidDel="00000000" w:rsidR="00000000" w:rsidRPr="00000000">
        <w:rPr>
          <w:rFonts w:ascii="Times New Roman" w:cs="Times New Roman" w:eastAsia="Times New Roman" w:hAnsi="Times New Roman"/>
          <w:sz w:val="20"/>
          <w:szCs w:val="20"/>
          <w:rtl w:val="0"/>
        </w:rPr>
        <w:t xml:space="preserve"> chamber process or </w:t>
      </w:r>
      <w:r w:rsidDel="00000000" w:rsidR="00000000" w:rsidRPr="00000000">
        <w:rPr>
          <w:rFonts w:ascii="Times New Roman" w:cs="Times New Roman" w:eastAsia="Times New Roman" w:hAnsi="Times New Roman"/>
          <w:b w:val="1"/>
          <w:bCs w:val="1"/>
          <w:sz w:val="20"/>
          <w:szCs w:val="20"/>
          <w:u w:val="single"/>
          <w:rtl w:val="0"/>
        </w:rPr>
        <w:t xml:space="preserve">lead</w:t>
      </w:r>
      <w:r w:rsidDel="00000000" w:rsidR="00000000" w:rsidRPr="00000000">
        <w:rPr>
          <w:rFonts w:ascii="Times New Roman" w:cs="Times New Roman" w:eastAsia="Times New Roman" w:hAnsi="Times New Roman"/>
          <w:sz w:val="20"/>
          <w:szCs w:val="20"/>
          <w:rtl w:val="0"/>
        </w:rPr>
        <w:t xml:space="preserve">-acid battery] &lt;Science&gt;</w:t>
      </w:r>
    </w:p>
    <w:p w:rsidR="00000000" w:rsidDel="00000000" w:rsidP="00000000" w:rsidRDefault="00000000" w:rsidRPr="00000000" w14:paraId="00000063">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6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8. Answer the following about Marina Abramović’s (“ah-brah-moh-vich’s”) </w:t>
      </w:r>
      <w:r w:rsidDel="00000000" w:rsidR="00000000" w:rsidRPr="00000000">
        <w:rPr>
          <w:rFonts w:ascii="Times New Roman" w:cs="Times New Roman" w:eastAsia="Times New Roman" w:hAnsi="Times New Roman"/>
          <w:i w:val="1"/>
          <w:iCs w:val="1"/>
          <w:sz w:val="20"/>
          <w:szCs w:val="20"/>
          <w:rtl w:val="0"/>
        </w:rPr>
        <w:t xml:space="preserve">Rhythm</w:t>
      </w:r>
      <w:r w:rsidDel="00000000" w:rsidR="00000000" w:rsidRPr="00000000">
        <w:rPr>
          <w:rFonts w:ascii="Times New Roman" w:cs="Times New Roman" w:eastAsia="Times New Roman" w:hAnsi="Times New Roman"/>
          <w:sz w:val="20"/>
          <w:szCs w:val="20"/>
          <w:rtl w:val="0"/>
        </w:rPr>
        <w:t xml:space="preserve"> series:</w:t>
      </w:r>
    </w:p>
    <w:p w:rsidR="00000000" w:rsidDel="00000000" w:rsidP="00000000" w:rsidRDefault="00000000" w:rsidRPr="00000000" w14:paraId="0000006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The </w:t>
      </w:r>
      <w:r w:rsidDel="00000000" w:rsidR="00000000" w:rsidRPr="00000000">
        <w:rPr>
          <w:rFonts w:ascii="Times New Roman" w:cs="Times New Roman" w:eastAsia="Times New Roman" w:hAnsi="Times New Roman"/>
          <w:i w:val="1"/>
          <w:iCs w:val="1"/>
          <w:sz w:val="20"/>
          <w:szCs w:val="20"/>
          <w:rtl w:val="0"/>
        </w:rPr>
        <w:t xml:space="preserve">Rhythm</w:t>
      </w:r>
      <w:r w:rsidDel="00000000" w:rsidR="00000000" w:rsidRPr="00000000">
        <w:rPr>
          <w:rFonts w:ascii="Times New Roman" w:cs="Times New Roman" w:eastAsia="Times New Roman" w:hAnsi="Times New Roman"/>
          <w:sz w:val="20"/>
          <w:szCs w:val="20"/>
          <w:rtl w:val="0"/>
        </w:rPr>
        <w:t xml:space="preserve"> series is made up of works in this art form, of which Abramović is often called the “grandmother.” This kind of art centers on the actions of the artist, who is often in front of an audience.</w:t>
      </w:r>
    </w:p>
    <w:p w:rsidR="00000000" w:rsidDel="00000000" w:rsidP="00000000" w:rsidRDefault="00000000" w:rsidRPr="00000000" w14:paraId="0000006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performance</w:t>
      </w:r>
      <w:r w:rsidDel="00000000" w:rsidR="00000000" w:rsidRPr="00000000">
        <w:rPr>
          <w:rFonts w:ascii="Times New Roman" w:cs="Times New Roman" w:eastAsia="Times New Roman" w:hAnsi="Times New Roman"/>
          <w:sz w:val="20"/>
          <w:szCs w:val="20"/>
          <w:rtl w:val="0"/>
        </w:rPr>
        <w:t xml:space="preserve"> art</w:t>
      </w:r>
    </w:p>
    <w:p w:rsidR="00000000" w:rsidDel="00000000" w:rsidP="00000000" w:rsidRDefault="00000000" w:rsidRPr="00000000" w14:paraId="0000006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In </w:t>
      </w:r>
      <w:r w:rsidDel="00000000" w:rsidR="00000000" w:rsidRPr="00000000">
        <w:rPr>
          <w:rFonts w:ascii="Times New Roman" w:cs="Times New Roman" w:eastAsia="Times New Roman" w:hAnsi="Times New Roman"/>
          <w:i w:val="1"/>
          <w:iCs w:val="1"/>
          <w:sz w:val="20"/>
          <w:szCs w:val="20"/>
          <w:rtl w:val="0"/>
        </w:rPr>
        <w:t xml:space="preserve">Rhythm 5</w:t>
      </w:r>
      <w:r w:rsidDel="00000000" w:rsidR="00000000" w:rsidRPr="00000000">
        <w:rPr>
          <w:rFonts w:ascii="Times New Roman" w:cs="Times New Roman" w:eastAsia="Times New Roman" w:hAnsi="Times New Roman"/>
          <w:sz w:val="20"/>
          <w:szCs w:val="20"/>
          <w:rtl w:val="0"/>
        </w:rPr>
        <w:t xml:space="preserve">, Abramović laid within one of these things set on fire. One of two paintings with similar titles mentioning these things is partially titled for being set “Over the Rhône.”</w:t>
      </w:r>
    </w:p>
    <w:p w:rsidR="00000000" w:rsidDel="00000000" w:rsidP="00000000" w:rsidRDefault="00000000" w:rsidRPr="00000000" w14:paraId="0000006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star</w:t>
      </w:r>
      <w:r w:rsidDel="00000000" w:rsidR="00000000" w:rsidRPr="00000000">
        <w:rPr>
          <w:rFonts w:ascii="Times New Roman" w:cs="Times New Roman" w:eastAsia="Times New Roman" w:hAnsi="Times New Roman"/>
          <w:sz w:val="20"/>
          <w:szCs w:val="20"/>
          <w:rtl w:val="0"/>
        </w:rPr>
        <w:t xml:space="preserve">s [accept </w:t>
      </w:r>
      <w:r w:rsidDel="00000000" w:rsidR="00000000" w:rsidRPr="00000000">
        <w:rPr>
          <w:rFonts w:ascii="Times New Roman" w:cs="Times New Roman" w:eastAsia="Times New Roman" w:hAnsi="Times New Roman"/>
          <w:b w:val="1"/>
          <w:bCs w:val="1"/>
          <w:sz w:val="20"/>
          <w:szCs w:val="20"/>
          <w:u w:val="single"/>
          <w:rtl w:val="0"/>
        </w:rPr>
        <w:t xml:space="preserve">étoile</w:t>
      </w:r>
      <w:r w:rsidDel="00000000" w:rsidR="00000000" w:rsidRPr="00000000">
        <w:rPr>
          <w:rFonts w:ascii="Times New Roman" w:cs="Times New Roman" w:eastAsia="Times New Roman" w:hAnsi="Times New Roman"/>
          <w:sz w:val="20"/>
          <w:szCs w:val="20"/>
          <w:rtl w:val="0"/>
        </w:rPr>
        <w:t xml:space="preserve">s; accept </w:t>
      </w:r>
      <w:r w:rsidDel="00000000" w:rsidR="00000000" w:rsidRPr="00000000">
        <w:rPr>
          <w:rFonts w:ascii="Times New Roman" w:cs="Times New Roman" w:eastAsia="Times New Roman" w:hAnsi="Times New Roman"/>
          <w:b w:val="1"/>
          <w:bCs w:val="1"/>
          <w:i w:val="1"/>
          <w:iCs w:val="1"/>
          <w:sz w:val="20"/>
          <w:szCs w:val="20"/>
          <w:u w:val="single"/>
          <w:rtl w:val="0"/>
        </w:rPr>
        <w:t xml:space="preserve">Star</w:t>
      </w:r>
      <w:r w:rsidDel="00000000" w:rsidR="00000000" w:rsidRPr="00000000">
        <w:rPr>
          <w:rFonts w:ascii="Times New Roman" w:cs="Times New Roman" w:eastAsia="Times New Roman" w:hAnsi="Times New Roman"/>
          <w:i w:val="1"/>
          <w:iCs w:val="1"/>
          <w:sz w:val="20"/>
          <w:szCs w:val="20"/>
          <w:rtl w:val="0"/>
        </w:rPr>
        <w:t xml:space="preserve">ry Night</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bCs w:val="1"/>
          <w:i w:val="1"/>
          <w:iCs w:val="1"/>
          <w:sz w:val="20"/>
          <w:szCs w:val="20"/>
          <w:u w:val="single"/>
          <w:rtl w:val="0"/>
        </w:rPr>
        <w:t xml:space="preserve">Star</w:t>
      </w:r>
      <w:r w:rsidDel="00000000" w:rsidR="00000000" w:rsidRPr="00000000">
        <w:rPr>
          <w:rFonts w:ascii="Times New Roman" w:cs="Times New Roman" w:eastAsia="Times New Roman" w:hAnsi="Times New Roman"/>
          <w:i w:val="1"/>
          <w:iCs w:val="1"/>
          <w:sz w:val="20"/>
          <w:szCs w:val="20"/>
          <w:rtl w:val="0"/>
        </w:rPr>
        <w:t xml:space="preserve">ry Night Over the Rhône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i w:val="1"/>
          <w:iCs w:val="1"/>
          <w:sz w:val="20"/>
          <w:szCs w:val="20"/>
          <w:rtl w:val="0"/>
        </w:rPr>
        <w:t xml:space="preserve">La nuit </w:t>
      </w:r>
      <w:r w:rsidDel="00000000" w:rsidR="00000000" w:rsidRPr="00000000">
        <w:rPr>
          <w:rFonts w:ascii="Times New Roman" w:cs="Times New Roman" w:eastAsia="Times New Roman" w:hAnsi="Times New Roman"/>
          <w:b w:val="1"/>
          <w:bCs w:val="1"/>
          <w:i w:val="1"/>
          <w:iCs w:val="1"/>
          <w:sz w:val="20"/>
          <w:szCs w:val="20"/>
          <w:u w:val="single"/>
          <w:rtl w:val="0"/>
        </w:rPr>
        <w:t xml:space="preserve">étoilée</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night</w:t>
      </w:r>
      <w:r w:rsidDel="00000000" w:rsidR="00000000" w:rsidRPr="00000000">
        <w:rPr>
          <w:rFonts w:ascii="Times New Roman" w:cs="Times New Roman" w:eastAsia="Times New Roman" w:hAnsi="Times New Roman"/>
          <w:sz w:val="20"/>
          <w:szCs w:val="20"/>
          <w:rtl w:val="0"/>
        </w:rPr>
        <w:t xml:space="preserve">s]</w:t>
      </w:r>
    </w:p>
    <w:p w:rsidR="00000000" w:rsidDel="00000000" w:rsidP="00000000" w:rsidRDefault="00000000" w:rsidRPr="00000000" w14:paraId="0000006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In the entry of this number in the </w:t>
      </w:r>
      <w:r w:rsidDel="00000000" w:rsidR="00000000" w:rsidRPr="00000000">
        <w:rPr>
          <w:rFonts w:ascii="Times New Roman" w:cs="Times New Roman" w:eastAsia="Times New Roman" w:hAnsi="Times New Roman"/>
          <w:i w:val="1"/>
          <w:iCs w:val="1"/>
          <w:sz w:val="20"/>
          <w:szCs w:val="20"/>
          <w:rtl w:val="0"/>
        </w:rPr>
        <w:t xml:space="preserve">Rhythm</w:t>
      </w:r>
      <w:r w:rsidDel="00000000" w:rsidR="00000000" w:rsidRPr="00000000">
        <w:rPr>
          <w:rFonts w:ascii="Times New Roman" w:cs="Times New Roman" w:eastAsia="Times New Roman" w:hAnsi="Times New Roman"/>
          <w:sz w:val="20"/>
          <w:szCs w:val="20"/>
          <w:rtl w:val="0"/>
        </w:rPr>
        <w:t xml:space="preserve"> series, Abramović recorded herself stabbing a knife into a table multiple times. The breakout of Suprematism occurred at an exhibition in Petrograd named for zero and this number. </w:t>
      </w:r>
    </w:p>
    <w:p w:rsidR="00000000" w:rsidDel="00000000" w:rsidP="00000000" w:rsidRDefault="00000000" w:rsidRPr="00000000" w14:paraId="0000006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ten</w:t>
      </w:r>
      <w:r w:rsidDel="00000000" w:rsidR="00000000" w:rsidRPr="00000000">
        <w:rPr>
          <w:rFonts w:ascii="Times New Roman" w:cs="Times New Roman" w:eastAsia="Times New Roman" w:hAnsi="Times New Roman"/>
          <w:sz w:val="20"/>
          <w:szCs w:val="20"/>
          <w:rtl w:val="0"/>
        </w:rPr>
        <w:t xml:space="preserve"> [accept 0,</w:t>
      </w:r>
      <w:r w:rsidDel="00000000" w:rsidR="00000000" w:rsidRPr="00000000">
        <w:rPr>
          <w:rFonts w:ascii="Times New Roman" w:cs="Times New Roman" w:eastAsia="Times New Roman" w:hAnsi="Times New Roman"/>
          <w:b w:val="1"/>
          <w:bCs w:val="1"/>
          <w:sz w:val="20"/>
          <w:szCs w:val="20"/>
          <w:u w:val="single"/>
          <w:rtl w:val="0"/>
        </w:rPr>
        <w:t xml:space="preserve">10</w:t>
      </w:r>
      <w:r w:rsidDel="00000000" w:rsidR="00000000" w:rsidRPr="00000000">
        <w:rPr>
          <w:rFonts w:ascii="Times New Roman" w:cs="Times New Roman" w:eastAsia="Times New Roman" w:hAnsi="Times New Roman"/>
          <w:sz w:val="20"/>
          <w:szCs w:val="20"/>
          <w:rtl w:val="0"/>
        </w:rPr>
        <w:t xml:space="preserve"> Exhibition; accept </w:t>
      </w:r>
      <w:r w:rsidDel="00000000" w:rsidR="00000000" w:rsidRPr="00000000">
        <w:rPr>
          <w:rFonts w:ascii="Times New Roman" w:cs="Times New Roman" w:eastAsia="Times New Roman" w:hAnsi="Times New Roman"/>
          <w:i w:val="1"/>
          <w:iCs w:val="1"/>
          <w:sz w:val="20"/>
          <w:szCs w:val="20"/>
          <w:rtl w:val="0"/>
        </w:rPr>
        <w:t xml:space="preserve">Rhythm </w:t>
      </w:r>
      <w:r w:rsidDel="00000000" w:rsidR="00000000" w:rsidRPr="00000000">
        <w:rPr>
          <w:rFonts w:ascii="Times New Roman" w:cs="Times New Roman" w:eastAsia="Times New Roman" w:hAnsi="Times New Roman"/>
          <w:b w:val="1"/>
          <w:bCs w:val="1"/>
          <w:i w:val="1"/>
          <w:iCs w:val="1"/>
          <w:sz w:val="20"/>
          <w:szCs w:val="20"/>
          <w:u w:val="single"/>
          <w:rtl w:val="0"/>
        </w:rPr>
        <w:t xml:space="preserve">10</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6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&lt;Fine Arts&gt;</w:t>
      </w:r>
      <w:r w:rsidDel="00000000" w:rsidR="00000000" w:rsidRPr="00000000">
        <w:rPr>
          <w:rtl w:val="0"/>
        </w:rPr>
      </w:r>
    </w:p>
    <w:p w:rsidR="00000000" w:rsidDel="00000000" w:rsidP="00000000" w:rsidRDefault="00000000" w:rsidRPr="00000000" w14:paraId="0000006C">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6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9. </w:t>
      </w:r>
      <w:r w:rsidDel="00000000" w:rsidR="00000000" w:rsidRPr="00000000">
        <w:rPr>
          <w:rFonts w:ascii="Times New Roman" w:cs="Times New Roman" w:eastAsia="Times New Roman" w:hAnsi="Times New Roman"/>
          <w:b w:val="1"/>
          <w:bCs w:val="1"/>
          <w:sz w:val="20"/>
          <w:szCs w:val="20"/>
          <w:rtl w:val="0"/>
        </w:rPr>
        <w:t xml:space="preserve">This leader sent a delegate to negotiate with Alexander Gorchakov in the Alvensleben Convention. To reduce tensions regarding the “Elbe Duchies,” this man signed the Gastein Convention. This leader supported the Falk Laws as part of his (*)</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iCs w:val="1"/>
          <w:sz w:val="20"/>
          <w:szCs w:val="20"/>
          <w:rtl w:val="0"/>
        </w:rPr>
        <w:t xml:space="preserve">Kulturkampf</w:t>
      </w:r>
      <w:r w:rsidDel="00000000" w:rsidR="00000000" w:rsidRPr="00000000">
        <w:rPr>
          <w:rFonts w:ascii="Times New Roman" w:cs="Times New Roman" w:eastAsia="Times New Roman" w:hAnsi="Times New Roman"/>
          <w:sz w:val="20"/>
          <w:szCs w:val="20"/>
          <w:rtl w:val="0"/>
        </w:rPr>
        <w:t xml:space="preserve"> against the Catholic Church. This leader said that the great questions would not be settled by speeches but by iron and blood. Name this Prussian leader, the first chancellor of a unified Germany.</w:t>
      </w:r>
    </w:p>
    <w:p w:rsidR="00000000" w:rsidDel="00000000" w:rsidP="00000000" w:rsidRDefault="00000000" w:rsidRPr="00000000" w14:paraId="0000006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Otto von </w:t>
      </w:r>
      <w:r w:rsidDel="00000000" w:rsidR="00000000" w:rsidRPr="00000000">
        <w:rPr>
          <w:rFonts w:ascii="Times New Roman" w:cs="Times New Roman" w:eastAsia="Times New Roman" w:hAnsi="Times New Roman"/>
          <w:b w:val="1"/>
          <w:bCs w:val="1"/>
          <w:sz w:val="20"/>
          <w:szCs w:val="20"/>
          <w:u w:val="single"/>
          <w:rtl w:val="0"/>
        </w:rPr>
        <w:t xml:space="preserve">Bismarck</w:t>
      </w:r>
      <w:r w:rsidDel="00000000" w:rsidR="00000000" w:rsidRPr="00000000">
        <w:rPr>
          <w:rFonts w:ascii="Times New Roman" w:cs="Times New Roman" w:eastAsia="Times New Roman" w:hAnsi="Times New Roman"/>
          <w:sz w:val="20"/>
          <w:szCs w:val="20"/>
          <w:rtl w:val="0"/>
        </w:rPr>
        <w:t xml:space="preserve"> [or Otto Eduard Leopold von </w:t>
      </w:r>
      <w:r w:rsidDel="00000000" w:rsidR="00000000" w:rsidRPr="00000000">
        <w:rPr>
          <w:rFonts w:ascii="Times New Roman" w:cs="Times New Roman" w:eastAsia="Times New Roman" w:hAnsi="Times New Roman"/>
          <w:b w:val="1"/>
          <w:bCs w:val="1"/>
          <w:sz w:val="20"/>
          <w:szCs w:val="20"/>
          <w:u w:val="single"/>
          <w:rtl w:val="0"/>
        </w:rPr>
        <w:t xml:space="preserve">Bismarck</w:t>
      </w:r>
      <w:r w:rsidDel="00000000" w:rsidR="00000000" w:rsidRPr="00000000">
        <w:rPr>
          <w:rFonts w:ascii="Times New Roman" w:cs="Times New Roman" w:eastAsia="Times New Roman" w:hAnsi="Times New Roman"/>
          <w:sz w:val="20"/>
          <w:szCs w:val="20"/>
          <w:rtl w:val="0"/>
        </w:rPr>
        <w:t xml:space="preserve">]  &lt;History&gt;</w:t>
      </w:r>
    </w:p>
    <w:p w:rsidR="00000000" w:rsidDel="00000000" w:rsidP="00000000" w:rsidRDefault="00000000" w:rsidRPr="00000000" w14:paraId="0000006F">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7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9. Answer the following about the number pi:</w:t>
      </w:r>
    </w:p>
    <w:p w:rsidR="00000000" w:rsidDel="00000000" w:rsidP="00000000" w:rsidRDefault="00000000" w:rsidRPr="00000000" w14:paraId="0000007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According to Euler’s formula, e to the power of pi times this number equals negative one. A real number added to a real number multiplied by this number yields a complex number.</w:t>
      </w:r>
      <w:r w:rsidDel="00000000" w:rsidR="00000000" w:rsidRPr="00000000">
        <w:rPr>
          <w:rtl w:val="0"/>
        </w:rPr>
      </w:r>
    </w:p>
    <w:p w:rsidR="00000000" w:rsidDel="00000000" w:rsidP="00000000" w:rsidRDefault="00000000" w:rsidRPr="00000000" w14:paraId="0000007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i</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bCs w:val="1"/>
          <w:sz w:val="20"/>
          <w:szCs w:val="20"/>
          <w:u w:val="single"/>
          <w:rtl w:val="0"/>
        </w:rPr>
        <w:t xml:space="preserve">i</w:t>
      </w:r>
      <w:r w:rsidDel="00000000" w:rsidR="00000000" w:rsidRPr="00000000">
        <w:rPr>
          <w:rFonts w:ascii="Times New Roman" w:cs="Times New Roman" w:eastAsia="Times New Roman" w:hAnsi="Times New Roman"/>
          <w:sz w:val="20"/>
          <w:szCs w:val="20"/>
          <w:rtl w:val="0"/>
        </w:rPr>
        <w:t xml:space="preserve">maginary unit]</w:t>
      </w:r>
    </w:p>
    <w:p w:rsidR="00000000" w:rsidDel="00000000" w:rsidP="00000000" w:rsidRDefault="00000000" w:rsidRPr="00000000" w14:paraId="0000007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Pi is one of these numbers, which can not be the roots of a polynomial with rational coefficients. These numbers are distinct from algebraic irrational numbers and were proved to exist by Joseph Liouville.</w:t>
      </w:r>
    </w:p>
    <w:p w:rsidR="00000000" w:rsidDel="00000000" w:rsidP="00000000" w:rsidRDefault="00000000" w:rsidRPr="00000000" w14:paraId="0000007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transcendental</w:t>
      </w:r>
      <w:r w:rsidDel="00000000" w:rsidR="00000000" w:rsidRPr="00000000">
        <w:rPr>
          <w:rFonts w:ascii="Times New Roman" w:cs="Times New Roman" w:eastAsia="Times New Roman" w:hAnsi="Times New Roman"/>
          <w:sz w:val="20"/>
          <w:szCs w:val="20"/>
          <w:rtl w:val="0"/>
        </w:rPr>
        <w:t xml:space="preserve"> numbers [accept </w:t>
      </w:r>
      <w:r w:rsidDel="00000000" w:rsidR="00000000" w:rsidRPr="00000000">
        <w:rPr>
          <w:rFonts w:ascii="Times New Roman" w:cs="Times New Roman" w:eastAsia="Times New Roman" w:hAnsi="Times New Roman"/>
          <w:b w:val="1"/>
          <w:bCs w:val="1"/>
          <w:sz w:val="20"/>
          <w:szCs w:val="20"/>
          <w:u w:val="single"/>
          <w:rtl w:val="0"/>
        </w:rPr>
        <w:t xml:space="preserve">transcendental</w:t>
      </w:r>
      <w:r w:rsidDel="00000000" w:rsidR="00000000" w:rsidRPr="00000000">
        <w:rPr>
          <w:rFonts w:ascii="Times New Roman" w:cs="Times New Roman" w:eastAsia="Times New Roman" w:hAnsi="Times New Roman"/>
          <w:sz w:val="20"/>
          <w:szCs w:val="20"/>
          <w:rtl w:val="0"/>
        </w:rPr>
        <w:t xml:space="preserve">s]</w:t>
      </w:r>
    </w:p>
    <w:p w:rsidR="00000000" w:rsidDel="00000000" w:rsidP="00000000" w:rsidRDefault="00000000" w:rsidRPr="00000000" w14:paraId="0000007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A series named for this man and Sato calculates the reciprocal of pi. This man coined the term “taxicab numbers,” which describes numbers that can be reached through summing two cubes multiple ways.</w:t>
      </w:r>
    </w:p>
    <w:p w:rsidR="00000000" w:rsidDel="00000000" w:rsidP="00000000" w:rsidRDefault="00000000" w:rsidRPr="00000000" w14:paraId="0000007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Srinivasa </w:t>
      </w:r>
      <w:r w:rsidDel="00000000" w:rsidR="00000000" w:rsidRPr="00000000">
        <w:rPr>
          <w:rFonts w:ascii="Times New Roman" w:cs="Times New Roman" w:eastAsia="Times New Roman" w:hAnsi="Times New Roman"/>
          <w:b w:val="1"/>
          <w:bCs w:val="1"/>
          <w:sz w:val="20"/>
          <w:szCs w:val="20"/>
          <w:u w:val="single"/>
          <w:rtl w:val="0"/>
        </w:rPr>
        <w:t xml:space="preserve">Ramanujan</w:t>
      </w:r>
      <w:r w:rsidDel="00000000" w:rsidR="00000000" w:rsidRPr="00000000">
        <w:rPr>
          <w:rFonts w:ascii="Times New Roman" w:cs="Times New Roman" w:eastAsia="Times New Roman" w:hAnsi="Times New Roman"/>
          <w:sz w:val="20"/>
          <w:szCs w:val="20"/>
          <w:rtl w:val="0"/>
        </w:rPr>
        <w:t xml:space="preserve"> (“sh’REE-nee-vah-sah rah-MAH-noo-jan”)</w:t>
      </w:r>
    </w:p>
    <w:p w:rsidR="00000000" w:rsidDel="00000000" w:rsidP="00000000" w:rsidRDefault="00000000" w:rsidRPr="00000000" w14:paraId="0000007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&lt;Science&gt;</w:t>
      </w:r>
    </w:p>
    <w:p w:rsidR="00000000" w:rsidDel="00000000" w:rsidP="00000000" w:rsidRDefault="00000000" w:rsidRPr="00000000" w14:paraId="00000078">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7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b w:val="1"/>
          <w:bCs w:val="1"/>
          <w:sz w:val="20"/>
          <w:szCs w:val="20"/>
          <w:rtl w:val="0"/>
        </w:rPr>
        <w:t xml:space="preserve">In historical linguistics, this symbol denotes reconstructed terms in proto-languages. This punctuation mark follows the letter “A” in both the name of a popular shortest path algorithm for weighted graphs, and in the name of the (*) </w:t>
      </w:r>
      <w:r w:rsidDel="00000000" w:rsidR="00000000" w:rsidRPr="00000000">
        <w:rPr>
          <w:rFonts w:ascii="Times New Roman" w:cs="Times New Roman" w:eastAsia="Times New Roman" w:hAnsi="Times New Roman"/>
          <w:sz w:val="20"/>
          <w:szCs w:val="20"/>
          <w:rtl w:val="0"/>
        </w:rPr>
        <w:t xml:space="preserve">black hole at the center of the Milky Way. After the 2017 scandal, the Houston Astros were nicknamed for these marks, which can denote a possibly dubious result in sports. What punctuation mark has a name from the Ancient Greek for “little star”?</w:t>
      </w:r>
    </w:p>
    <w:p w:rsidR="00000000" w:rsidDel="00000000" w:rsidP="00000000" w:rsidRDefault="00000000" w:rsidRPr="00000000" w14:paraId="0000007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asterisk</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bCs w:val="1"/>
          <w:sz w:val="20"/>
          <w:szCs w:val="20"/>
          <w:u w:val="single"/>
          <w:rtl w:val="0"/>
        </w:rPr>
        <w:t xml:space="preserve">star</w:t>
      </w:r>
      <w:r w:rsidDel="00000000" w:rsidR="00000000" w:rsidRPr="00000000">
        <w:rPr>
          <w:rFonts w:ascii="Times New Roman" w:cs="Times New Roman" w:eastAsia="Times New Roman" w:hAnsi="Times New Roman"/>
          <w:sz w:val="20"/>
          <w:szCs w:val="20"/>
          <w:rtl w:val="0"/>
        </w:rPr>
        <w:t xml:space="preserve"> before mentioned and prompt afterwards] &lt;General Knowledge&gt;</w:t>
      </w:r>
    </w:p>
    <w:p w:rsidR="00000000" w:rsidDel="00000000" w:rsidP="00000000" w:rsidRDefault="00000000" w:rsidRPr="00000000" w14:paraId="0000007B">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7C">
      <w:pPr>
        <w:rPr>
          <w:rFonts w:ascii="Times New Roman" w:cs="Times New Roman" w:eastAsia="Times New Roman" w:hAnsi="Times New Roman"/>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7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Answer the following questions about very tall buildings:</w:t>
      </w:r>
    </w:p>
    <w:p w:rsidR="00000000" w:rsidDel="00000000" w:rsidP="00000000" w:rsidRDefault="00000000" w:rsidRPr="00000000" w14:paraId="0000007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In 2026, Alex Honnold climbed this building without a rope in an event broadcasted live on Netflix. The name of this tallest building in Taiwan comes from the number of floors it has.</w:t>
      </w:r>
    </w:p>
    <w:p w:rsidR="00000000" w:rsidDel="00000000" w:rsidP="00000000" w:rsidRDefault="00000000" w:rsidRPr="00000000" w14:paraId="0000007F">
      <w:pPr>
        <w:rPr>
          <w:rFonts w:ascii="Times New Roman" w:cs="Times New Roman" w:eastAsia="Times New Roman" w:hAnsi="Times New Roman"/>
          <w:b w:val="1"/>
          <w:bCs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Taipei 101</w:t>
      </w:r>
    </w:p>
    <w:p w:rsidR="00000000" w:rsidDel="00000000" w:rsidP="00000000" w:rsidRDefault="00000000" w:rsidRPr="00000000" w14:paraId="0000008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These twin towers are connected by a two-story skybridge on their 41st and 42nd floors. These twin towers in Kuala Lumpur were the tallest buildings in the world from 1998 to 2004.</w:t>
      </w:r>
    </w:p>
    <w:p w:rsidR="00000000" w:rsidDel="00000000" w:rsidP="00000000" w:rsidRDefault="00000000" w:rsidRPr="00000000" w14:paraId="0000008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Petronas</w:t>
      </w:r>
      <w:r w:rsidDel="00000000" w:rsidR="00000000" w:rsidRPr="00000000">
        <w:rPr>
          <w:rFonts w:ascii="Times New Roman" w:cs="Times New Roman" w:eastAsia="Times New Roman" w:hAnsi="Times New Roman"/>
          <w:sz w:val="20"/>
          <w:szCs w:val="20"/>
          <w:rtl w:val="0"/>
        </w:rPr>
        <w:t xml:space="preserve"> Towers</w:t>
      </w:r>
      <w:r w:rsidDel="00000000" w:rsidR="00000000" w:rsidRPr="00000000">
        <w:rPr>
          <w:rtl w:val="0"/>
        </w:rPr>
      </w:r>
    </w:p>
    <w:p w:rsidR="00000000" w:rsidDel="00000000" w:rsidP="00000000" w:rsidRDefault="00000000" w:rsidRPr="00000000" w14:paraId="0000008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This skyscraper in New York City is known for being a very tall, skinny cuboid. This residential building on Billionaire’s Row has multiple hollow floors for wind and is referred to by its street address.</w:t>
      </w:r>
    </w:p>
    <w:p w:rsidR="00000000" w:rsidDel="00000000" w:rsidP="00000000" w:rsidRDefault="00000000" w:rsidRPr="00000000" w14:paraId="00000083">
      <w:pPr>
        <w:rPr>
          <w:rFonts w:ascii="Times New Roman" w:cs="Times New Roman" w:eastAsia="Times New Roman" w:hAnsi="Times New Roman"/>
          <w:b w:val="1"/>
          <w:bCs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432 Park Avenue </w:t>
      </w:r>
    </w:p>
    <w:p w:rsidR="00000000" w:rsidDel="00000000" w:rsidP="00000000" w:rsidRDefault="00000000" w:rsidRPr="00000000" w14:paraId="0000008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&lt;Geography&gt;</w:t>
      </w:r>
    </w:p>
    <w:p w:rsidR="00000000" w:rsidDel="00000000" w:rsidP="00000000" w:rsidRDefault="00000000" w:rsidRPr="00000000" w14:paraId="00000085">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8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11. </w:t>
      </w:r>
      <w:r w:rsidDel="00000000" w:rsidR="00000000" w:rsidRPr="00000000">
        <w:rPr>
          <w:rFonts w:ascii="Times New Roman" w:cs="Times New Roman" w:eastAsia="Times New Roman" w:hAnsi="Times New Roman"/>
          <w:b w:val="1"/>
          <w:bCs w:val="1"/>
          <w:sz w:val="20"/>
          <w:szCs w:val="20"/>
          <w:rtl w:val="0"/>
        </w:rPr>
        <w:t xml:space="preserve">A character in this play who finds a love letter reading “M-O-A-I” is tricked into wearing cross-gartered yellow stockings. The phrase “cakes and ale” comes from a friend of Andrew Aguecheek in this play named Toby Belch. This play is opened with the line “If music be the (*) </w:t>
      </w:r>
      <w:r w:rsidDel="00000000" w:rsidR="00000000" w:rsidRPr="00000000">
        <w:rPr>
          <w:rFonts w:ascii="Times New Roman" w:cs="Times New Roman" w:eastAsia="Times New Roman" w:hAnsi="Times New Roman"/>
          <w:sz w:val="20"/>
          <w:szCs w:val="20"/>
          <w:rtl w:val="0"/>
        </w:rPr>
        <w:t xml:space="preserve">food of love, play on,” delivered by Olivia’s lover, Duke Orsino. A shipwreck that separates the twins Viola and Sebastian sets the stage for what comedy by Shakespeare?</w:t>
      </w:r>
    </w:p>
    <w:p w:rsidR="00000000" w:rsidDel="00000000" w:rsidP="00000000" w:rsidRDefault="00000000" w:rsidRPr="00000000" w14:paraId="00000087">
      <w:pPr>
        <w:pBdr>
          <w:top w:color="auto" w:space="0" w:sz="0" w:val="none"/>
          <w:bottom w:color="auto" w:space="0" w:sz="0" w:val="none"/>
          <w:right w:color="auto" w:space="0" w:sz="0" w:val="none"/>
          <w:between w:color="auto" w:space="0" w:sz="0" w:val="none"/>
        </w:pBd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i w:val="1"/>
          <w:iCs w:val="1"/>
          <w:sz w:val="20"/>
          <w:szCs w:val="20"/>
          <w:u w:val="single"/>
          <w:rtl w:val="0"/>
        </w:rPr>
        <w:t xml:space="preserve">Twelfth Night</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bCs w:val="1"/>
          <w:i w:val="1"/>
          <w:iCs w:val="1"/>
          <w:sz w:val="20"/>
          <w:szCs w:val="20"/>
          <w:u w:val="single"/>
          <w:rtl w:val="0"/>
        </w:rPr>
        <w:t xml:space="preserve">Twelfth Night</w:t>
      </w:r>
      <w:r w:rsidDel="00000000" w:rsidR="00000000" w:rsidRPr="00000000">
        <w:rPr>
          <w:rFonts w:ascii="Times New Roman" w:cs="Times New Roman" w:eastAsia="Times New Roman" w:hAnsi="Times New Roman"/>
          <w:i w:val="1"/>
          <w:iCs w:val="1"/>
          <w:sz w:val="20"/>
          <w:szCs w:val="20"/>
          <w:rtl w:val="0"/>
        </w:rPr>
        <w:t xml:space="preserve">, or What You Will</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 &lt;Literature&gt;</w:t>
      </w:r>
    </w:p>
    <w:p w:rsidR="00000000" w:rsidDel="00000000" w:rsidP="00000000" w:rsidRDefault="00000000" w:rsidRPr="00000000" w14:paraId="00000088">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8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11. Answer the following about the body’s ability to fight off disease:</w:t>
      </w:r>
    </w:p>
    <w:p w:rsidR="00000000" w:rsidDel="00000000" w:rsidP="00000000" w:rsidRDefault="00000000" w:rsidRPr="00000000" w14:paraId="0000008A">
      <w:pPr>
        <w:pBdr>
          <w:top w:color="auto" w:space="0" w:sz="0" w:val="none"/>
          <w:bottom w:color="auto" w:space="0" w:sz="0" w:val="none"/>
          <w:right w:color="auto" w:space="0" w:sz="0" w:val="none"/>
          <w:between w:color="auto" w:space="0" w:sz="0" w:val="none"/>
        </w:pBd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These lymphocytes mature in the thymus and coordinate immune responses or directly destroy infected cells. These cells named for a single letter come in helper and cytotoxic varieties.</w:t>
      </w:r>
    </w:p>
    <w:p w:rsidR="00000000" w:rsidDel="00000000" w:rsidP="00000000" w:rsidRDefault="00000000" w:rsidRPr="00000000" w14:paraId="0000008B">
      <w:pPr>
        <w:numPr>
          <w:ilvl w:val="0"/>
          <w:numId w:val="2"/>
        </w:numPr>
        <w:pBdr>
          <w:top w:color="auto" w:space="0" w:sz="0" w:val="none"/>
          <w:bottom w:color="auto" w:space="0" w:sz="0" w:val="none"/>
          <w:right w:color="auto" w:space="0" w:sz="0" w:val="none"/>
          <w:between w:color="auto" w:space="0" w:sz="0" w:val="none"/>
        </w:pBdr>
        <w:rPr>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T</w:t>
      </w:r>
      <w:r w:rsidDel="00000000" w:rsidR="00000000" w:rsidRPr="00000000">
        <w:rPr>
          <w:rFonts w:ascii="Times New Roman" w:cs="Times New Roman" w:eastAsia="Times New Roman" w:hAnsi="Times New Roman"/>
          <w:sz w:val="20"/>
          <w:szCs w:val="20"/>
          <w:rtl w:val="0"/>
        </w:rPr>
        <w:t xml:space="preserve"> cells [or </w:t>
      </w:r>
      <w:r w:rsidDel="00000000" w:rsidR="00000000" w:rsidRPr="00000000">
        <w:rPr>
          <w:rFonts w:ascii="Times New Roman" w:cs="Times New Roman" w:eastAsia="Times New Roman" w:hAnsi="Times New Roman"/>
          <w:b w:val="1"/>
          <w:bCs w:val="1"/>
          <w:sz w:val="20"/>
          <w:szCs w:val="20"/>
          <w:u w:val="single"/>
          <w:rtl w:val="0"/>
        </w:rPr>
        <w:t xml:space="preserve">T</w:t>
      </w:r>
      <w:r w:rsidDel="00000000" w:rsidR="00000000" w:rsidRPr="00000000">
        <w:rPr>
          <w:rFonts w:ascii="Times New Roman" w:cs="Times New Roman" w:eastAsia="Times New Roman" w:hAnsi="Times New Roman"/>
          <w:sz w:val="20"/>
          <w:szCs w:val="20"/>
          <w:rtl w:val="0"/>
        </w:rPr>
        <w:t xml:space="preserve"> lymphocytes]</w:t>
      </w:r>
    </w:p>
    <w:p w:rsidR="00000000" w:rsidDel="00000000" w:rsidP="00000000" w:rsidRDefault="00000000" w:rsidRPr="00000000" w14:paraId="0000008C">
      <w:pPr>
        <w:pBdr>
          <w:top w:color="auto" w:space="0" w:sz="0" w:val="none"/>
          <w:bottom w:color="auto" w:space="0" w:sz="0" w:val="none"/>
          <w:right w:color="auto" w:space="0" w:sz="0" w:val="none"/>
          <w:between w:color="auto" w:space="0" w:sz="0" w:val="none"/>
        </w:pBd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These large white blood cells engulf and digest pathogens through phagocytosis and differentiate from monocytes.</w:t>
      </w:r>
    </w:p>
    <w:p w:rsidR="00000000" w:rsidDel="00000000" w:rsidP="00000000" w:rsidRDefault="00000000" w:rsidRPr="00000000" w14:paraId="0000008D">
      <w:pPr>
        <w:numPr>
          <w:ilvl w:val="0"/>
          <w:numId w:val="2"/>
        </w:numPr>
        <w:pBdr>
          <w:top w:color="auto" w:space="0" w:sz="0" w:val="none"/>
          <w:bottom w:color="auto" w:space="0" w:sz="0" w:val="none"/>
          <w:right w:color="auto" w:space="0" w:sz="0" w:val="none"/>
          <w:between w:color="auto" w:space="0" w:sz="0" w:val="none"/>
        </w:pBdr>
        <w:rPr>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macrophage</w:t>
      </w:r>
      <w:r w:rsidDel="00000000" w:rsidR="00000000" w:rsidRPr="00000000">
        <w:rPr>
          <w:rFonts w:ascii="Times New Roman" w:cs="Times New Roman" w:eastAsia="Times New Roman" w:hAnsi="Times New Roman"/>
          <w:sz w:val="20"/>
          <w:szCs w:val="20"/>
          <w:rtl w:val="0"/>
        </w:rPr>
        <w:t xml:space="preserve">s</w:t>
      </w:r>
      <w:r w:rsidDel="00000000" w:rsidR="00000000" w:rsidRPr="00000000">
        <w:rPr>
          <w:rtl w:val="0"/>
        </w:rPr>
      </w:r>
    </w:p>
    <w:p w:rsidR="00000000" w:rsidDel="00000000" w:rsidP="00000000" w:rsidRDefault="00000000" w:rsidRPr="00000000" w14:paraId="0000008E">
      <w:pPr>
        <w:pBdr>
          <w:top w:color="auto" w:space="0" w:sz="0" w:val="none"/>
          <w:bottom w:color="auto" w:space="0" w:sz="0" w:val="none"/>
          <w:right w:color="auto" w:space="0" w:sz="0" w:val="none"/>
          <w:between w:color="auto" w:space="0" w:sz="0" w:val="none"/>
        </w:pBd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These cell-surface proteins display antigen fragments for recognition by T cells. In humans, these cells are called human leukocyte antigen or HLA.</w:t>
      </w:r>
    </w:p>
    <w:p w:rsidR="00000000" w:rsidDel="00000000" w:rsidP="00000000" w:rsidRDefault="00000000" w:rsidRPr="00000000" w14:paraId="0000008F">
      <w:pPr>
        <w:numPr>
          <w:ilvl w:val="0"/>
          <w:numId w:val="2"/>
        </w:numPr>
        <w:pBdr>
          <w:top w:color="auto" w:space="0" w:sz="0" w:val="none"/>
          <w:bottom w:color="auto" w:space="0" w:sz="0" w:val="none"/>
          <w:right w:color="auto" w:space="0" w:sz="0" w:val="none"/>
          <w:between w:color="auto" w:space="0" w:sz="0" w:val="none"/>
        </w:pBdr>
        <w:rPr>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MHC</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bCs w:val="1"/>
          <w:sz w:val="20"/>
          <w:szCs w:val="20"/>
          <w:u w:val="single"/>
          <w:rtl w:val="0"/>
        </w:rPr>
        <w:t xml:space="preserve">major histocompatibility complex</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90">
      <w:pPr>
        <w:numPr>
          <w:ilvl w:val="0"/>
          <w:numId w:val="2"/>
        </w:numPr>
        <w:pBdr>
          <w:top w:color="auto" w:space="0" w:sz="0" w:val="none"/>
          <w:bottom w:color="auto" w:space="0" w:sz="0" w:val="none"/>
          <w:right w:color="auto" w:space="0" w:sz="0" w:val="none"/>
          <w:between w:color="auto" w:space="0" w:sz="0" w:val="none"/>
        </w:pBd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&lt;Science&gt;</w:t>
      </w:r>
    </w:p>
    <w:p w:rsidR="00000000" w:rsidDel="00000000" w:rsidP="00000000" w:rsidRDefault="00000000" w:rsidRPr="00000000" w14:paraId="00000091">
      <w:pPr>
        <w:numPr>
          <w:ilvl w:val="0"/>
          <w:numId w:val="2"/>
        </w:numPr>
        <w:pBdr>
          <w:top w:color="auto" w:space="0" w:sz="0" w:val="none"/>
          <w:bottom w:color="auto" w:space="0" w:sz="0" w:val="none"/>
          <w:right w:color="auto" w:space="0" w:sz="0" w:val="none"/>
          <w:between w:color="auto" w:space="0" w:sz="0" w:val="none"/>
        </w:pBdr>
        <w:rPr>
          <w:rFonts w:ascii="Times New Roman" w:cs="Times New Roman" w:eastAsia="Times New Roman" w:hAnsi="Times New Roman"/>
          <w:sz w:val="20"/>
          <w:szCs w:val="20"/>
          <w:u w:val="none"/>
        </w:rPr>
      </w:pPr>
      <w:r w:rsidDel="00000000" w:rsidR="00000000" w:rsidRPr="00000000">
        <w:rPr>
          <w:rtl w:val="0"/>
        </w:rPr>
      </w:r>
    </w:p>
    <w:p w:rsidR="00000000" w:rsidDel="00000000" w:rsidP="00000000" w:rsidRDefault="00000000" w:rsidRPr="00000000" w14:paraId="0000009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12. </w:t>
      </w:r>
      <w:r w:rsidDel="00000000" w:rsidR="00000000" w:rsidRPr="00000000">
        <w:rPr>
          <w:rFonts w:ascii="Times New Roman" w:cs="Times New Roman" w:eastAsia="Times New Roman" w:hAnsi="Times New Roman"/>
          <w:b w:val="1"/>
          <w:bCs w:val="1"/>
          <w:sz w:val="20"/>
          <w:szCs w:val="20"/>
          <w:rtl w:val="0"/>
        </w:rPr>
        <w:t xml:space="preserve">This work posits that “Guardians” should be married by lottery and share women and children. This work ranks understanding as the highest and imagination as the lowest forms of knowledge in the analogy of the divided line. This work considers a figure who returns to a place where people can only observe the (*)</w:t>
      </w:r>
      <w:r w:rsidDel="00000000" w:rsidR="00000000" w:rsidRPr="00000000">
        <w:rPr>
          <w:rFonts w:ascii="Times New Roman" w:cs="Times New Roman" w:eastAsia="Times New Roman" w:hAnsi="Times New Roman"/>
          <w:sz w:val="20"/>
          <w:szCs w:val="20"/>
          <w:rtl w:val="0"/>
        </w:rPr>
        <w:t xml:space="preserve"> external world through shadows on the wall. A philosopher-king rules the title place in this work. Name this Platonic dialogue about the ideal state.</w:t>
      </w:r>
    </w:p>
    <w:p w:rsidR="00000000" w:rsidDel="00000000" w:rsidP="00000000" w:rsidRDefault="00000000" w:rsidRPr="00000000" w14:paraId="0000009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The </w:t>
      </w:r>
      <w:r w:rsidDel="00000000" w:rsidR="00000000" w:rsidRPr="00000000">
        <w:rPr>
          <w:rFonts w:ascii="Times New Roman" w:cs="Times New Roman" w:eastAsia="Times New Roman" w:hAnsi="Times New Roman"/>
          <w:b w:val="1"/>
          <w:bCs w:val="1"/>
          <w:i w:val="1"/>
          <w:iCs w:val="1"/>
          <w:sz w:val="20"/>
          <w:szCs w:val="20"/>
          <w:u w:val="single"/>
          <w:rtl w:val="0"/>
        </w:rPr>
        <w:t xml:space="preserve">Republic</w:t>
      </w:r>
      <w:r w:rsidDel="00000000" w:rsidR="00000000" w:rsidRPr="00000000">
        <w:rPr>
          <w:rFonts w:ascii="Times New Roman" w:cs="Times New Roman" w:eastAsia="Times New Roman" w:hAnsi="Times New Roman"/>
          <w:i w:val="1"/>
          <w:iCs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[or </w:t>
      </w:r>
      <w:r w:rsidDel="00000000" w:rsidR="00000000" w:rsidRPr="00000000">
        <w:rPr>
          <w:rFonts w:ascii="Times New Roman" w:cs="Times New Roman" w:eastAsia="Times New Roman" w:hAnsi="Times New Roman"/>
          <w:b w:val="1"/>
          <w:bCs w:val="1"/>
          <w:i w:val="1"/>
          <w:iCs w:val="1"/>
          <w:sz w:val="20"/>
          <w:szCs w:val="20"/>
          <w:u w:val="single"/>
          <w:rtl w:val="0"/>
        </w:rPr>
        <w:t xml:space="preserve">Politea</w:t>
      </w:r>
      <w:r w:rsidDel="00000000" w:rsidR="00000000" w:rsidRPr="00000000">
        <w:rPr>
          <w:rFonts w:ascii="Times New Roman" w:cs="Times New Roman" w:eastAsia="Times New Roman" w:hAnsi="Times New Roman"/>
          <w:sz w:val="20"/>
          <w:szCs w:val="20"/>
          <w:rtl w:val="0"/>
        </w:rPr>
        <w:t xml:space="preserve">] &lt;Philosophy&gt;</w:t>
      </w:r>
    </w:p>
    <w:p w:rsidR="00000000" w:rsidDel="00000000" w:rsidP="00000000" w:rsidRDefault="00000000" w:rsidRPr="00000000" w14:paraId="00000094">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9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12. Answer the following about literature in Ronda, Spain:</w:t>
      </w:r>
    </w:p>
    <w:p w:rsidR="00000000" w:rsidDel="00000000" w:rsidP="00000000" w:rsidRDefault="00000000" w:rsidRPr="00000000" w14:paraId="0000009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This author spent many summers in Ronda to write the nonfiction work about the town in </w:t>
      </w:r>
      <w:r w:rsidDel="00000000" w:rsidR="00000000" w:rsidRPr="00000000">
        <w:rPr>
          <w:rFonts w:ascii="Times New Roman" w:cs="Times New Roman" w:eastAsia="Times New Roman" w:hAnsi="Times New Roman"/>
          <w:i w:val="1"/>
          <w:iCs w:val="1"/>
          <w:sz w:val="20"/>
          <w:szCs w:val="20"/>
          <w:rtl w:val="0"/>
        </w:rPr>
        <w:t xml:space="preserve">Death in the Afternoon</w:t>
      </w:r>
      <w:r w:rsidDel="00000000" w:rsidR="00000000" w:rsidRPr="00000000">
        <w:rPr>
          <w:rFonts w:ascii="Times New Roman" w:cs="Times New Roman" w:eastAsia="Times New Roman" w:hAnsi="Times New Roman"/>
          <w:sz w:val="20"/>
          <w:szCs w:val="20"/>
          <w:rtl w:val="0"/>
        </w:rPr>
        <w:t xml:space="preserve">. This author also wrote about Santiago and a fisherman catching a fish in </w:t>
      </w:r>
      <w:r w:rsidDel="00000000" w:rsidR="00000000" w:rsidRPr="00000000">
        <w:rPr>
          <w:rFonts w:ascii="Times New Roman" w:cs="Times New Roman" w:eastAsia="Times New Roman" w:hAnsi="Times New Roman"/>
          <w:i w:val="1"/>
          <w:iCs w:val="1"/>
          <w:sz w:val="20"/>
          <w:szCs w:val="20"/>
          <w:rtl w:val="0"/>
        </w:rPr>
        <w:t xml:space="preserve">The Old Man and the Sea</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9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Ernest Miller </w:t>
      </w:r>
      <w:r w:rsidDel="00000000" w:rsidR="00000000" w:rsidRPr="00000000">
        <w:rPr>
          <w:rFonts w:ascii="Times New Roman" w:cs="Times New Roman" w:eastAsia="Times New Roman" w:hAnsi="Times New Roman"/>
          <w:b w:val="1"/>
          <w:bCs w:val="1"/>
          <w:sz w:val="20"/>
          <w:szCs w:val="20"/>
          <w:u w:val="single"/>
          <w:rtl w:val="0"/>
        </w:rPr>
        <w:t xml:space="preserve">Hemingway</w:t>
      </w:r>
      <w:r w:rsidDel="00000000" w:rsidR="00000000" w:rsidRPr="00000000">
        <w:rPr>
          <w:rtl w:val="0"/>
        </w:rPr>
      </w:r>
    </w:p>
    <w:p w:rsidR="00000000" w:rsidDel="00000000" w:rsidP="00000000" w:rsidRDefault="00000000" w:rsidRPr="00000000" w14:paraId="00000098">
      <w:pPr>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rtl w:val="0"/>
        </w:rPr>
        <w:t xml:space="preserve">2. This poet of “The Archaic Torso of Apollo” left a positive review while staying at a hotel in Ronda. This poet also asked </w:t>
      </w:r>
      <w:r w:rsidDel="00000000" w:rsidR="00000000" w:rsidRPr="00000000">
        <w:rPr>
          <w:rFonts w:ascii="Times New Roman" w:cs="Times New Roman" w:eastAsia="Times New Roman" w:hAnsi="Times New Roman"/>
          <w:sz w:val="20"/>
          <w:szCs w:val="20"/>
          <w:highlight w:val="white"/>
          <w:rtl w:val="0"/>
        </w:rPr>
        <w:t xml:space="preserve">“Who, if I cried out, would hear me among the angelic orders?” to open </w:t>
      </w:r>
      <w:r w:rsidDel="00000000" w:rsidR="00000000" w:rsidRPr="00000000">
        <w:rPr>
          <w:rFonts w:ascii="Times New Roman" w:cs="Times New Roman" w:eastAsia="Times New Roman" w:hAnsi="Times New Roman"/>
          <w:i w:val="1"/>
          <w:iCs w:val="1"/>
          <w:sz w:val="20"/>
          <w:szCs w:val="20"/>
          <w:highlight w:val="white"/>
          <w:rtl w:val="0"/>
        </w:rPr>
        <w:t xml:space="preserve">The Duino Elegies</w:t>
      </w:r>
      <w:r w:rsidDel="00000000" w:rsidR="00000000" w:rsidRPr="00000000">
        <w:rPr>
          <w:rFonts w:ascii="Times New Roman" w:cs="Times New Roman" w:eastAsia="Times New Roman" w:hAnsi="Times New Roman"/>
          <w:sz w:val="20"/>
          <w:szCs w:val="20"/>
          <w:highlight w:val="white"/>
          <w:rtl w:val="0"/>
        </w:rPr>
        <w:t xml:space="preserve">.</w:t>
      </w:r>
    </w:p>
    <w:p w:rsidR="00000000" w:rsidDel="00000000" w:rsidP="00000000" w:rsidRDefault="00000000" w:rsidRPr="00000000" w14:paraId="00000099">
      <w:pPr>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Answer: Rainer Maria </w:t>
      </w:r>
      <w:r w:rsidDel="00000000" w:rsidR="00000000" w:rsidRPr="00000000">
        <w:rPr>
          <w:rFonts w:ascii="Times New Roman" w:cs="Times New Roman" w:eastAsia="Times New Roman" w:hAnsi="Times New Roman"/>
          <w:b w:val="1"/>
          <w:bCs w:val="1"/>
          <w:sz w:val="20"/>
          <w:szCs w:val="20"/>
          <w:u w:val="single"/>
          <w:rtl w:val="0"/>
        </w:rPr>
        <w:t xml:space="preserve">Rilke</w:t>
      </w:r>
      <w:r w:rsidDel="00000000" w:rsidR="00000000" w:rsidRPr="00000000">
        <w:rPr>
          <w:rFonts w:ascii="Times New Roman" w:cs="Times New Roman" w:eastAsia="Times New Roman" w:hAnsi="Times New Roman"/>
          <w:sz w:val="20"/>
          <w:szCs w:val="20"/>
          <w:highlight w:val="white"/>
          <w:rtl w:val="0"/>
        </w:rPr>
        <w:t xml:space="preserve"> [or René Karl Wilhelm Johann Josef Maria </w:t>
      </w:r>
      <w:r w:rsidDel="00000000" w:rsidR="00000000" w:rsidRPr="00000000">
        <w:rPr>
          <w:rFonts w:ascii="Times New Roman" w:cs="Times New Roman" w:eastAsia="Times New Roman" w:hAnsi="Times New Roman"/>
          <w:b w:val="1"/>
          <w:bCs w:val="1"/>
          <w:sz w:val="20"/>
          <w:szCs w:val="20"/>
          <w:highlight w:val="white"/>
          <w:u w:val="single"/>
          <w:rtl w:val="0"/>
        </w:rPr>
        <w:t xml:space="preserve">Rilke</w:t>
      </w:r>
      <w:r w:rsidDel="00000000" w:rsidR="00000000" w:rsidRPr="00000000">
        <w:rPr>
          <w:rFonts w:ascii="Times New Roman" w:cs="Times New Roman" w:eastAsia="Times New Roman" w:hAnsi="Times New Roman"/>
          <w:sz w:val="20"/>
          <w:szCs w:val="20"/>
          <w:highlight w:val="white"/>
          <w:rtl w:val="0"/>
        </w:rPr>
        <w:t xml:space="preserve">]</w:t>
      </w:r>
    </w:p>
    <w:p w:rsidR="00000000" w:rsidDel="00000000" w:rsidP="00000000" w:rsidRDefault="00000000" w:rsidRPr="00000000" w14:paraId="0000009A">
      <w:pPr>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3. Hemingway was inspired by the town center of Ronda to describe how this character recounted the executions of Fascist leaders in </w:t>
      </w:r>
      <w:r w:rsidDel="00000000" w:rsidR="00000000" w:rsidRPr="00000000">
        <w:rPr>
          <w:rFonts w:ascii="Times New Roman" w:cs="Times New Roman" w:eastAsia="Times New Roman" w:hAnsi="Times New Roman"/>
          <w:i w:val="1"/>
          <w:iCs w:val="1"/>
          <w:sz w:val="20"/>
          <w:szCs w:val="20"/>
          <w:highlight w:val="white"/>
          <w:rtl w:val="0"/>
        </w:rPr>
        <w:t xml:space="preserve">For Whom the Bell Tolls</w:t>
      </w:r>
      <w:r w:rsidDel="00000000" w:rsidR="00000000" w:rsidRPr="00000000">
        <w:rPr>
          <w:rFonts w:ascii="Times New Roman" w:cs="Times New Roman" w:eastAsia="Times New Roman" w:hAnsi="Times New Roman"/>
          <w:sz w:val="20"/>
          <w:szCs w:val="20"/>
          <w:highlight w:val="white"/>
          <w:rtl w:val="0"/>
        </w:rPr>
        <w:t xml:space="preserve">. Hemingway’s boat was named after this female character. </w:t>
      </w:r>
    </w:p>
    <w:p w:rsidR="00000000" w:rsidDel="00000000" w:rsidP="00000000" w:rsidRDefault="00000000" w:rsidRPr="00000000" w14:paraId="0000009B">
      <w:pPr>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bCs w:val="1"/>
          <w:sz w:val="20"/>
          <w:szCs w:val="20"/>
          <w:highlight w:val="white"/>
          <w:u w:val="single"/>
          <w:rtl w:val="0"/>
        </w:rPr>
        <w:t xml:space="preserve">Pilar</w:t>
      </w:r>
      <w:r w:rsidDel="00000000" w:rsidR="00000000" w:rsidRPr="00000000">
        <w:rPr>
          <w:rtl w:val="0"/>
        </w:rPr>
      </w:r>
    </w:p>
    <w:p w:rsidR="00000000" w:rsidDel="00000000" w:rsidP="00000000" w:rsidRDefault="00000000" w:rsidRPr="00000000" w14:paraId="0000009C">
      <w:pPr>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&lt;Literature&gt;</w:t>
      </w:r>
      <w:r w:rsidDel="00000000" w:rsidR="00000000" w:rsidRPr="00000000">
        <w:rPr>
          <w:rtl w:val="0"/>
        </w:rPr>
      </w:r>
    </w:p>
    <w:p w:rsidR="00000000" w:rsidDel="00000000" w:rsidP="00000000" w:rsidRDefault="00000000" w:rsidRPr="00000000" w14:paraId="0000009D">
      <w:pPr>
        <w:rPr>
          <w:rFonts w:ascii="Times New Roman" w:cs="Times New Roman" w:eastAsia="Times New Roman" w:hAnsi="Times New Roman"/>
          <w:sz w:val="20"/>
          <w:szCs w:val="20"/>
          <w:highlight w:val="white"/>
        </w:rPr>
      </w:pPr>
      <w:r w:rsidDel="00000000" w:rsidR="00000000" w:rsidRPr="00000000">
        <w:rPr>
          <w:rtl w:val="0"/>
        </w:rPr>
      </w:r>
    </w:p>
    <w:p w:rsidR="00000000" w:rsidDel="00000000" w:rsidP="00000000" w:rsidRDefault="00000000" w:rsidRPr="00000000" w14:paraId="0000009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13. </w:t>
      </w:r>
      <w:r w:rsidDel="00000000" w:rsidR="00000000" w:rsidRPr="00000000">
        <w:rPr>
          <w:rFonts w:ascii="Times New Roman" w:cs="Times New Roman" w:eastAsia="Times New Roman" w:hAnsi="Times New Roman"/>
          <w:b w:val="1"/>
          <w:bCs w:val="1"/>
          <w:sz w:val="20"/>
          <w:szCs w:val="20"/>
          <w:rtl w:val="0"/>
        </w:rPr>
        <w:t xml:space="preserve">Pencil and paper ready. Billingham wants to add up all of the first 15 odd numbers and the first 20 even numbers. He starts writing them out, then looks for a more elegant solution. After thinking, he realizes that successive odds sum to 1, 4, 9, 16, and so on, meaning n odd numbers sum to n squared. Similarly, he sees that n even numbers sum to n squared plus n. Plugging in 15 and 20 and adding the results give him (*) </w:t>
      </w:r>
      <w:r w:rsidDel="00000000" w:rsidR="00000000" w:rsidRPr="00000000">
        <w:rPr>
          <w:rFonts w:ascii="Times New Roman" w:cs="Times New Roman" w:eastAsia="Times New Roman" w:hAnsi="Times New Roman"/>
          <w:sz w:val="20"/>
          <w:szCs w:val="20"/>
          <w:rtl w:val="0"/>
        </w:rPr>
        <w:t xml:space="preserve">what sum?</w:t>
      </w:r>
    </w:p>
    <w:p w:rsidR="00000000" w:rsidDel="00000000" w:rsidP="00000000" w:rsidRDefault="00000000" w:rsidRPr="00000000" w14:paraId="0000009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645</w:t>
      </w:r>
      <w:r w:rsidDel="00000000" w:rsidR="00000000" w:rsidRPr="00000000">
        <w:rPr>
          <w:rFonts w:ascii="Times New Roman" w:cs="Times New Roman" w:eastAsia="Times New Roman" w:hAnsi="Times New Roman"/>
          <w:sz w:val="20"/>
          <w:szCs w:val="20"/>
          <w:rtl w:val="0"/>
        </w:rPr>
        <w:t xml:space="preserve"> &lt;Computational Math&gt;</w:t>
      </w:r>
    </w:p>
    <w:p w:rsidR="00000000" w:rsidDel="00000000" w:rsidP="00000000" w:rsidRDefault="00000000" w:rsidRPr="00000000" w14:paraId="000000A0">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A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13. Answer the following about the artist Marc Chagall (“shug-ALL”):</w:t>
      </w:r>
    </w:p>
    <w:p w:rsidR="00000000" w:rsidDel="00000000" w:rsidP="00000000" w:rsidRDefault="00000000" w:rsidRPr="00000000" w14:paraId="000000A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Chagall included a burning synagogue in a painting of a “White” version of this biblical scene, centering on the  dead Christ on the cross.</w:t>
      </w:r>
    </w:p>
    <w:p w:rsidR="00000000" w:rsidDel="00000000" w:rsidP="00000000" w:rsidRDefault="00000000" w:rsidRPr="00000000" w14:paraId="000000A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crucifixion</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i w:val="1"/>
          <w:iCs w:val="1"/>
          <w:sz w:val="20"/>
          <w:szCs w:val="20"/>
          <w:rtl w:val="0"/>
        </w:rPr>
        <w:t xml:space="preserve">White </w:t>
      </w:r>
      <w:r w:rsidDel="00000000" w:rsidR="00000000" w:rsidRPr="00000000">
        <w:rPr>
          <w:rFonts w:ascii="Times New Roman" w:cs="Times New Roman" w:eastAsia="Times New Roman" w:hAnsi="Times New Roman"/>
          <w:b w:val="1"/>
          <w:bCs w:val="1"/>
          <w:i w:val="1"/>
          <w:iCs w:val="1"/>
          <w:sz w:val="20"/>
          <w:szCs w:val="20"/>
          <w:u w:val="single"/>
          <w:rtl w:val="0"/>
        </w:rPr>
        <w:t xml:space="preserve">Crucifixion</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A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André Malraux commissioned Chagall to paint the ceiling of one of these buildings in Paris called the Palais Garnier (“pal-AY garn-YAY”). Jørn Utzon’s (“YURN OOT-sun’s”) design for one of these buildings uses multiple overlapping, concrete “shells.”</w:t>
      </w:r>
    </w:p>
    <w:p w:rsidR="00000000" w:rsidDel="00000000" w:rsidP="00000000" w:rsidRDefault="00000000" w:rsidRPr="00000000" w14:paraId="000000A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opera</w:t>
      </w:r>
      <w:r w:rsidDel="00000000" w:rsidR="00000000" w:rsidRPr="00000000">
        <w:rPr>
          <w:rFonts w:ascii="Times New Roman" w:cs="Times New Roman" w:eastAsia="Times New Roman" w:hAnsi="Times New Roman"/>
          <w:sz w:val="20"/>
          <w:szCs w:val="20"/>
          <w:rtl w:val="0"/>
        </w:rPr>
        <w:t xml:space="preserve"> houses [accept </w:t>
      </w:r>
      <w:r w:rsidDel="00000000" w:rsidR="00000000" w:rsidRPr="00000000">
        <w:rPr>
          <w:rFonts w:ascii="Times New Roman" w:cs="Times New Roman" w:eastAsia="Times New Roman" w:hAnsi="Times New Roman"/>
          <w:b w:val="1"/>
          <w:bCs w:val="1"/>
          <w:sz w:val="20"/>
          <w:szCs w:val="20"/>
          <w:u w:val="single"/>
          <w:rtl w:val="0"/>
        </w:rPr>
        <w:t xml:space="preserve">Opéra</w:t>
      </w:r>
      <w:r w:rsidDel="00000000" w:rsidR="00000000" w:rsidRPr="00000000">
        <w:rPr>
          <w:rFonts w:ascii="Times New Roman" w:cs="Times New Roman" w:eastAsia="Times New Roman" w:hAnsi="Times New Roman"/>
          <w:sz w:val="20"/>
          <w:szCs w:val="20"/>
          <w:rtl w:val="0"/>
        </w:rPr>
        <w:t xml:space="preserve"> Garnier; accept Sydney </w:t>
      </w:r>
      <w:r w:rsidDel="00000000" w:rsidR="00000000" w:rsidRPr="00000000">
        <w:rPr>
          <w:rFonts w:ascii="Times New Roman" w:cs="Times New Roman" w:eastAsia="Times New Roman" w:hAnsi="Times New Roman"/>
          <w:b w:val="1"/>
          <w:bCs w:val="1"/>
          <w:sz w:val="20"/>
          <w:szCs w:val="20"/>
          <w:u w:val="single"/>
          <w:rtl w:val="0"/>
        </w:rPr>
        <w:t xml:space="preserve">Opera</w:t>
      </w:r>
      <w:r w:rsidDel="00000000" w:rsidR="00000000" w:rsidRPr="00000000">
        <w:rPr>
          <w:rFonts w:ascii="Times New Roman" w:cs="Times New Roman" w:eastAsia="Times New Roman" w:hAnsi="Times New Roman"/>
          <w:sz w:val="20"/>
          <w:szCs w:val="20"/>
          <w:rtl w:val="0"/>
        </w:rPr>
        <w:t xml:space="preserve"> House; prompt on </w:t>
      </w:r>
      <w:r w:rsidDel="00000000" w:rsidR="00000000" w:rsidRPr="00000000">
        <w:rPr>
          <w:rFonts w:ascii="Times New Roman" w:cs="Times New Roman" w:eastAsia="Times New Roman" w:hAnsi="Times New Roman"/>
          <w:sz w:val="20"/>
          <w:szCs w:val="20"/>
          <w:u w:val="single"/>
          <w:rtl w:val="0"/>
        </w:rPr>
        <w:t xml:space="preserve">theatre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performing arts</w:t>
      </w:r>
      <w:r w:rsidDel="00000000" w:rsidR="00000000" w:rsidRPr="00000000">
        <w:rPr>
          <w:rFonts w:ascii="Times New Roman" w:cs="Times New Roman" w:eastAsia="Times New Roman" w:hAnsi="Times New Roman"/>
          <w:sz w:val="20"/>
          <w:szCs w:val="20"/>
          <w:rtl w:val="0"/>
        </w:rPr>
        <w:t xml:space="preserve"> center or </w:t>
      </w:r>
      <w:r w:rsidDel="00000000" w:rsidR="00000000" w:rsidRPr="00000000">
        <w:rPr>
          <w:rFonts w:ascii="Times New Roman" w:cs="Times New Roman" w:eastAsia="Times New Roman" w:hAnsi="Times New Roman"/>
          <w:sz w:val="20"/>
          <w:szCs w:val="20"/>
          <w:u w:val="single"/>
          <w:rtl w:val="0"/>
        </w:rPr>
        <w:t xml:space="preserve">auditorium</w:t>
      </w:r>
      <w:r w:rsidDel="00000000" w:rsidR="00000000" w:rsidRPr="00000000">
        <w:rPr>
          <w:rFonts w:ascii="Times New Roman" w:cs="Times New Roman" w:eastAsia="Times New Roman" w:hAnsi="Times New Roman"/>
          <w:sz w:val="20"/>
          <w:szCs w:val="20"/>
          <w:rtl w:val="0"/>
        </w:rPr>
        <w:t xml:space="preserve">s or concert </w:t>
      </w:r>
      <w:r w:rsidDel="00000000" w:rsidR="00000000" w:rsidRPr="00000000">
        <w:rPr>
          <w:rFonts w:ascii="Times New Roman" w:cs="Times New Roman" w:eastAsia="Times New Roman" w:hAnsi="Times New Roman"/>
          <w:sz w:val="20"/>
          <w:szCs w:val="20"/>
          <w:u w:val="single"/>
          <w:rtl w:val="0"/>
        </w:rPr>
        <w:t xml:space="preserve">hall</w:t>
      </w:r>
      <w:r w:rsidDel="00000000" w:rsidR="00000000" w:rsidRPr="00000000">
        <w:rPr>
          <w:rFonts w:ascii="Times New Roman" w:cs="Times New Roman" w:eastAsia="Times New Roman" w:hAnsi="Times New Roman"/>
          <w:sz w:val="20"/>
          <w:szCs w:val="20"/>
          <w:rtl w:val="0"/>
        </w:rPr>
        <w:t xml:space="preserve">s]</w:t>
      </w:r>
    </w:p>
    <w:p w:rsidR="00000000" w:rsidDel="00000000" w:rsidP="00000000" w:rsidRDefault="00000000" w:rsidRPr="00000000" w14:paraId="000000A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Chagall used musical symbols in his stained glass </w:t>
      </w:r>
      <w:r w:rsidDel="00000000" w:rsidR="00000000" w:rsidRPr="00000000">
        <w:rPr>
          <w:rFonts w:ascii="Times New Roman" w:cs="Times New Roman" w:eastAsia="Times New Roman" w:hAnsi="Times New Roman"/>
          <w:i w:val="1"/>
          <w:iCs w:val="1"/>
          <w:sz w:val="20"/>
          <w:szCs w:val="20"/>
          <w:rtl w:val="0"/>
        </w:rPr>
        <w:t xml:space="preserve">Peace Window</w:t>
      </w:r>
      <w:r w:rsidDel="00000000" w:rsidR="00000000" w:rsidRPr="00000000">
        <w:rPr>
          <w:rFonts w:ascii="Times New Roman" w:cs="Times New Roman" w:eastAsia="Times New Roman" w:hAnsi="Times New Roman"/>
          <w:sz w:val="20"/>
          <w:szCs w:val="20"/>
          <w:rtl w:val="0"/>
        </w:rPr>
        <w:t xml:space="preserve"> to represent a work by this man. Depictions of the Gorgons and Typhon feature in a Gustav Klimt “frieze” titled for this person.</w:t>
        <w:br w:type="textWrapping"/>
        <w:t xml:space="preserve">ANSWER: Ludwig van </w:t>
      </w:r>
      <w:r w:rsidDel="00000000" w:rsidR="00000000" w:rsidRPr="00000000">
        <w:rPr>
          <w:rFonts w:ascii="Times New Roman" w:cs="Times New Roman" w:eastAsia="Times New Roman" w:hAnsi="Times New Roman"/>
          <w:b w:val="1"/>
          <w:bCs w:val="1"/>
          <w:sz w:val="20"/>
          <w:szCs w:val="20"/>
          <w:u w:val="single"/>
          <w:rtl w:val="0"/>
        </w:rPr>
        <w:t xml:space="preserve">Beethoven</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bCs w:val="1"/>
          <w:i w:val="1"/>
          <w:iCs w:val="1"/>
          <w:sz w:val="20"/>
          <w:szCs w:val="20"/>
          <w:u w:val="single"/>
          <w:rtl w:val="0"/>
        </w:rPr>
        <w:t xml:space="preserve">Beethoven</w:t>
      </w:r>
      <w:r w:rsidDel="00000000" w:rsidR="00000000" w:rsidRPr="00000000">
        <w:rPr>
          <w:rFonts w:ascii="Times New Roman" w:cs="Times New Roman" w:eastAsia="Times New Roman" w:hAnsi="Times New Roman"/>
          <w:i w:val="1"/>
          <w:iCs w:val="1"/>
          <w:sz w:val="20"/>
          <w:szCs w:val="20"/>
          <w:rtl w:val="0"/>
        </w:rPr>
        <w:t xml:space="preserve"> Frieze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A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&lt;Fine Arts&gt;</w:t>
      </w:r>
    </w:p>
    <w:p w:rsidR="00000000" w:rsidDel="00000000" w:rsidP="00000000" w:rsidRDefault="00000000" w:rsidRPr="00000000" w14:paraId="000000A8">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A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14. </w:t>
      </w:r>
      <w:r w:rsidDel="00000000" w:rsidR="00000000" w:rsidRPr="00000000">
        <w:rPr>
          <w:rFonts w:ascii="Times New Roman" w:cs="Times New Roman" w:eastAsia="Times New Roman" w:hAnsi="Times New Roman"/>
          <w:b w:val="1"/>
          <w:bCs w:val="1"/>
          <w:sz w:val="20"/>
          <w:szCs w:val="20"/>
          <w:rtl w:val="0"/>
        </w:rPr>
        <w:t xml:space="preserve">This mineral’s “bort” variety can be used as an abrasive or added to lubricants. </w:t>
      </w:r>
      <w:r w:rsidDel="00000000" w:rsidR="00000000" w:rsidRPr="00000000">
        <w:rPr>
          <w:rFonts w:ascii="Times New Roman" w:cs="Times New Roman" w:eastAsia="Times New Roman" w:hAnsi="Times New Roman"/>
          <w:b w:val="1"/>
          <w:bCs w:val="1"/>
          <w:sz w:val="20"/>
          <w:szCs w:val="20"/>
          <w:rtl w:val="0"/>
        </w:rPr>
        <w:t xml:space="preserve">This mineral can sometimes be found coated by an opaque gum-like substance called </w:t>
      </w:r>
      <w:r w:rsidDel="00000000" w:rsidR="00000000" w:rsidRPr="00000000">
        <w:rPr>
          <w:rFonts w:ascii="Times New Roman" w:cs="Times New Roman" w:eastAsia="Times New Roman" w:hAnsi="Times New Roman"/>
          <w:b w:val="1"/>
          <w:bCs w:val="1"/>
          <w:sz w:val="20"/>
          <w:szCs w:val="20"/>
          <w:rtl w:val="0"/>
        </w:rPr>
        <w:t xml:space="preserve">nyf</w:t>
      </w:r>
      <w:r w:rsidDel="00000000" w:rsidR="00000000" w:rsidRPr="00000000">
        <w:rPr>
          <w:rFonts w:ascii="Times New Roman" w:cs="Times New Roman" w:eastAsia="Times New Roman" w:hAnsi="Times New Roman"/>
          <w:b w:val="1"/>
          <w:bCs w:val="1"/>
          <w:sz w:val="20"/>
          <w:szCs w:val="20"/>
          <w:rtl w:val="0"/>
        </w:rPr>
        <w:t xml:space="preserve"> (“niff”). On Uranus and (*) </w:t>
      </w:r>
      <w:r w:rsidDel="00000000" w:rsidR="00000000" w:rsidRPr="00000000">
        <w:rPr>
          <w:rFonts w:ascii="Times New Roman" w:cs="Times New Roman" w:eastAsia="Times New Roman" w:hAnsi="Times New Roman"/>
          <w:sz w:val="20"/>
          <w:szCs w:val="20"/>
          <w:rtl w:val="0"/>
        </w:rPr>
        <w:t xml:space="preserve">Neptune, this mineral is thought to fall as a form of rain. This mineral has the highest thermal conductivity and hardness of natural minerals. Name this valuable allotrope of carbon which forms under high pressure.</w:t>
      </w:r>
    </w:p>
    <w:p w:rsidR="00000000" w:rsidDel="00000000" w:rsidP="00000000" w:rsidRDefault="00000000" w:rsidRPr="00000000" w14:paraId="000000A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diamond</w:t>
      </w:r>
      <w:r w:rsidDel="00000000" w:rsidR="00000000" w:rsidRPr="00000000">
        <w:rPr>
          <w:rFonts w:ascii="Times New Roman" w:cs="Times New Roman" w:eastAsia="Times New Roman" w:hAnsi="Times New Roman"/>
          <w:sz w:val="20"/>
          <w:szCs w:val="20"/>
          <w:rtl w:val="0"/>
        </w:rPr>
        <w:t xml:space="preserve"> &lt;Science&gt;</w:t>
      </w:r>
    </w:p>
    <w:p w:rsidR="00000000" w:rsidDel="00000000" w:rsidP="00000000" w:rsidRDefault="00000000" w:rsidRPr="00000000" w14:paraId="000000AB">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A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14. Answer the following about the many governments of Brazil:</w:t>
      </w:r>
    </w:p>
    <w:p w:rsidR="00000000" w:rsidDel="00000000" w:rsidP="00000000" w:rsidRDefault="00000000" w:rsidRPr="00000000" w14:paraId="000000A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This city, home to Copacabana Beach and Cristo Redentor, was both the temporary capital of the Kingdom of Portugal as well as capital of the Empire of Brazil.</w:t>
      </w:r>
    </w:p>
    <w:p w:rsidR="00000000" w:rsidDel="00000000" w:rsidP="00000000" w:rsidRDefault="00000000" w:rsidRPr="00000000" w14:paraId="000000A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Rio de Janeiro</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Rio</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A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The Revolution of 1930 was a blow to the landed oligarchs in the dairy industry and the industry of this complementary good, which along with milk make up a nickname for the power politics of the First Republic.</w:t>
      </w:r>
    </w:p>
    <w:p w:rsidR="00000000" w:rsidDel="00000000" w:rsidP="00000000" w:rsidRDefault="00000000" w:rsidRPr="00000000" w14:paraId="000000B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coffee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bCs w:val="1"/>
          <w:sz w:val="20"/>
          <w:szCs w:val="20"/>
          <w:u w:val="single"/>
          <w:rtl w:val="0"/>
        </w:rPr>
        <w:t xml:space="preserve">café</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B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This Brazilian president was of Czech descent and promised 50 years of progress in 5. This president’s lasting legacy was the construction of the planned capital of Brasília.</w:t>
      </w:r>
    </w:p>
    <w:p w:rsidR="00000000" w:rsidDel="00000000" w:rsidP="00000000" w:rsidRDefault="00000000" w:rsidRPr="00000000" w14:paraId="000000B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Juscelino </w:t>
      </w:r>
      <w:r w:rsidDel="00000000" w:rsidR="00000000" w:rsidRPr="00000000">
        <w:rPr>
          <w:rFonts w:ascii="Times New Roman" w:cs="Times New Roman" w:eastAsia="Times New Roman" w:hAnsi="Times New Roman"/>
          <w:b w:val="1"/>
          <w:bCs w:val="1"/>
          <w:sz w:val="20"/>
          <w:szCs w:val="20"/>
          <w:u w:val="single"/>
          <w:rtl w:val="0"/>
        </w:rPr>
        <w:t xml:space="preserve">Kubitschek</w:t>
      </w:r>
      <w:r w:rsidDel="00000000" w:rsidR="00000000" w:rsidRPr="00000000">
        <w:rPr>
          <w:rFonts w:ascii="Times New Roman" w:cs="Times New Roman" w:eastAsia="Times New Roman" w:hAnsi="Times New Roman"/>
          <w:sz w:val="20"/>
          <w:szCs w:val="20"/>
          <w:rtl w:val="0"/>
        </w:rPr>
        <w:t xml:space="preserve"> (“ZHU-se-LEE-nuh KU-bit-CHEK”) [or Juscelino </w:t>
      </w:r>
      <w:r w:rsidDel="00000000" w:rsidR="00000000" w:rsidRPr="00000000">
        <w:rPr>
          <w:rFonts w:ascii="Times New Roman" w:cs="Times New Roman" w:eastAsia="Times New Roman" w:hAnsi="Times New Roman"/>
          <w:b w:val="1"/>
          <w:bCs w:val="1"/>
          <w:sz w:val="20"/>
          <w:szCs w:val="20"/>
          <w:u w:val="single"/>
          <w:rtl w:val="0"/>
        </w:rPr>
        <w:t xml:space="preserve">Kubitschek</w:t>
      </w:r>
      <w:r w:rsidDel="00000000" w:rsidR="00000000" w:rsidRPr="00000000">
        <w:rPr>
          <w:rFonts w:ascii="Times New Roman" w:cs="Times New Roman" w:eastAsia="Times New Roman" w:hAnsi="Times New Roman"/>
          <w:sz w:val="20"/>
          <w:szCs w:val="20"/>
          <w:rtl w:val="0"/>
        </w:rPr>
        <w:t xml:space="preserve"> de Oliveira]</w:t>
      </w:r>
    </w:p>
    <w:p w:rsidR="00000000" w:rsidDel="00000000" w:rsidP="00000000" w:rsidRDefault="00000000" w:rsidRPr="00000000" w14:paraId="000000B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&lt;History&gt;</w:t>
      </w:r>
    </w:p>
    <w:p w:rsidR="00000000" w:rsidDel="00000000" w:rsidP="00000000" w:rsidRDefault="00000000" w:rsidRPr="00000000" w14:paraId="000000B4">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B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15. </w:t>
      </w:r>
      <w:r w:rsidDel="00000000" w:rsidR="00000000" w:rsidRPr="00000000">
        <w:rPr>
          <w:rFonts w:ascii="Times New Roman" w:cs="Times New Roman" w:eastAsia="Times New Roman" w:hAnsi="Times New Roman"/>
          <w:b w:val="1"/>
          <w:bCs w:val="1"/>
          <w:sz w:val="20"/>
          <w:szCs w:val="20"/>
          <w:rtl w:val="0"/>
        </w:rPr>
        <w:t xml:space="preserve">The “Urlicht” (“OOR-leesht”) movement of this composer’s second symphony includes the setting of his song cycle </w:t>
      </w:r>
      <w:r w:rsidDel="00000000" w:rsidR="00000000" w:rsidRPr="00000000">
        <w:rPr>
          <w:rFonts w:ascii="Times New Roman" w:cs="Times New Roman" w:eastAsia="Times New Roman" w:hAnsi="Times New Roman"/>
          <w:b w:val="1"/>
          <w:bCs w:val="1"/>
          <w:i w:val="1"/>
          <w:iCs w:val="1"/>
          <w:sz w:val="20"/>
          <w:szCs w:val="20"/>
          <w:rtl w:val="0"/>
        </w:rPr>
        <w:t xml:space="preserve">Das Knaben Wunderhorn</w:t>
      </w:r>
      <w:r w:rsidDel="00000000" w:rsidR="00000000" w:rsidRPr="00000000">
        <w:rPr>
          <w:rFonts w:ascii="Times New Roman" w:cs="Times New Roman" w:eastAsia="Times New Roman" w:hAnsi="Times New Roman"/>
          <w:b w:val="1"/>
          <w:bCs w:val="1"/>
          <w:sz w:val="20"/>
          <w:szCs w:val="20"/>
          <w:rtl w:val="0"/>
        </w:rPr>
        <w:t xml:space="preserve"> (“duss k’NAH-bin VOON-duh-horn”)</w:t>
      </w:r>
      <w:r w:rsidDel="00000000" w:rsidR="00000000" w:rsidRPr="00000000">
        <w:rPr>
          <w:rFonts w:ascii="Times New Roman" w:cs="Times New Roman" w:eastAsia="Times New Roman" w:hAnsi="Times New Roman"/>
          <w:b w:val="1"/>
          <w:bCs w:val="1"/>
          <w:i w:val="1"/>
          <w:iCs w:val="1"/>
          <w:sz w:val="20"/>
          <w:szCs w:val="20"/>
          <w:rtl w:val="0"/>
        </w:rPr>
        <w:t xml:space="preserve">.</w:t>
      </w:r>
      <w:r w:rsidDel="00000000" w:rsidR="00000000" w:rsidRPr="00000000">
        <w:rPr>
          <w:rFonts w:ascii="Times New Roman" w:cs="Times New Roman" w:eastAsia="Times New Roman" w:hAnsi="Times New Roman"/>
          <w:b w:val="1"/>
          <w:bCs w:val="1"/>
          <w:sz w:val="20"/>
          <w:szCs w:val="20"/>
          <w:rtl w:val="0"/>
        </w:rPr>
        <w:t xml:space="preserve"> </w:t>
      </w:r>
      <w:r w:rsidDel="00000000" w:rsidR="00000000" w:rsidRPr="00000000">
        <w:rPr>
          <w:rFonts w:ascii="Times New Roman" w:cs="Times New Roman" w:eastAsia="Times New Roman" w:hAnsi="Times New Roman"/>
          <w:b w:val="1"/>
          <w:bCs w:val="1"/>
          <w:sz w:val="20"/>
          <w:szCs w:val="20"/>
          <w:highlight w:val="white"/>
          <w:rtl w:val="0"/>
        </w:rPr>
        <w:t xml:space="preserve">Three “hammer blows of fate” are featured in this composer’s (*)</w:t>
      </w:r>
      <w:r w:rsidDel="00000000" w:rsidR="00000000" w:rsidRPr="00000000">
        <w:rPr>
          <w:rFonts w:ascii="Times New Roman" w:cs="Times New Roman" w:eastAsia="Times New Roman" w:hAnsi="Times New Roman"/>
          <w:sz w:val="20"/>
          <w:szCs w:val="20"/>
          <w:highlight w:val="white"/>
          <w:rtl w:val="0"/>
        </w:rPr>
        <w:t xml:space="preserve"> “Tragic” Symphony.</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highlight w:val="white"/>
          <w:rtl w:val="0"/>
        </w:rPr>
        <w:t xml:space="preserve">The hymn </w:t>
      </w:r>
      <w:r w:rsidDel="00000000" w:rsidR="00000000" w:rsidRPr="00000000">
        <w:rPr>
          <w:rFonts w:ascii="Times New Roman" w:cs="Times New Roman" w:eastAsia="Times New Roman" w:hAnsi="Times New Roman"/>
          <w:i w:val="1"/>
          <w:iCs w:val="1"/>
          <w:sz w:val="20"/>
          <w:szCs w:val="20"/>
          <w:highlight w:val="white"/>
          <w:rtl w:val="0"/>
        </w:rPr>
        <w:t xml:space="preserve">Veni Creator Spiritus</w:t>
      </w:r>
      <w:r w:rsidDel="00000000" w:rsidR="00000000" w:rsidRPr="00000000">
        <w:rPr>
          <w:rFonts w:ascii="Times New Roman" w:cs="Times New Roman" w:eastAsia="Times New Roman" w:hAnsi="Times New Roman"/>
          <w:sz w:val="20"/>
          <w:szCs w:val="20"/>
          <w:highlight w:val="white"/>
          <w:rtl w:val="0"/>
        </w:rPr>
        <w:t xml:space="preserve"> opens this composer’s “Symphony of a Thousand.”</w:t>
      </w:r>
      <w:r w:rsidDel="00000000" w:rsidR="00000000" w:rsidRPr="00000000">
        <w:rPr>
          <w:rFonts w:ascii="Times New Roman" w:cs="Times New Roman" w:eastAsia="Times New Roman" w:hAnsi="Times New Roman"/>
          <w:sz w:val="20"/>
          <w:szCs w:val="20"/>
          <w:rtl w:val="0"/>
        </w:rPr>
        <w:t xml:space="preserve"> Name this Austrian Romantic composer of the “Titan” and “Resurrection” symphonies. </w:t>
      </w:r>
    </w:p>
    <w:p w:rsidR="00000000" w:rsidDel="00000000" w:rsidP="00000000" w:rsidRDefault="00000000" w:rsidRPr="00000000" w14:paraId="000000B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Gustav </w:t>
      </w:r>
      <w:r w:rsidDel="00000000" w:rsidR="00000000" w:rsidRPr="00000000">
        <w:rPr>
          <w:rFonts w:ascii="Times New Roman" w:cs="Times New Roman" w:eastAsia="Times New Roman" w:hAnsi="Times New Roman"/>
          <w:b w:val="1"/>
          <w:bCs w:val="1"/>
          <w:sz w:val="20"/>
          <w:szCs w:val="20"/>
          <w:u w:val="single"/>
          <w:rtl w:val="0"/>
        </w:rPr>
        <w:t xml:space="preserve">Mahler</w:t>
      </w:r>
      <w:r w:rsidDel="00000000" w:rsidR="00000000" w:rsidRPr="00000000">
        <w:rPr>
          <w:rFonts w:ascii="Times New Roman" w:cs="Times New Roman" w:eastAsia="Times New Roman" w:hAnsi="Times New Roman"/>
          <w:sz w:val="20"/>
          <w:szCs w:val="20"/>
          <w:rtl w:val="0"/>
        </w:rPr>
        <w:t xml:space="preserve"> &lt;Fine Arts&gt;</w:t>
      </w:r>
    </w:p>
    <w:p w:rsidR="00000000" w:rsidDel="00000000" w:rsidP="00000000" w:rsidRDefault="00000000" w:rsidRPr="00000000" w14:paraId="000000B7">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B8">
      <w:pPr>
        <w:rPr>
          <w:rFonts w:ascii="Times New Roman" w:cs="Times New Roman" w:eastAsia="Times New Roman" w:hAnsi="Times New Roman"/>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B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15. Answer the following about Taylor Swift songs titled for specific cities.</w:t>
      </w:r>
    </w:p>
    <w:p w:rsidR="00000000" w:rsidDel="00000000" w:rsidP="00000000" w:rsidRDefault="00000000" w:rsidRPr="00000000" w14:paraId="000000B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One Taylor Swift song is titled “Welcome to [this city]” and in “The Lucky One,” Swift describes choosing the “Rose Garden over Madison Square” which is an arena in this city where teams like the Knicks play.</w:t>
      </w:r>
    </w:p>
    <w:p w:rsidR="00000000" w:rsidDel="00000000" w:rsidP="00000000" w:rsidRDefault="00000000" w:rsidRPr="00000000" w14:paraId="000000B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New York</w:t>
      </w:r>
      <w:r w:rsidDel="00000000" w:rsidR="00000000" w:rsidRPr="00000000">
        <w:rPr>
          <w:rFonts w:ascii="Times New Roman" w:cs="Times New Roman" w:eastAsia="Times New Roman" w:hAnsi="Times New Roman"/>
          <w:sz w:val="20"/>
          <w:szCs w:val="20"/>
          <w:rtl w:val="0"/>
        </w:rPr>
        <w:t xml:space="preserve"> City [or </w:t>
      </w:r>
      <w:r w:rsidDel="00000000" w:rsidR="00000000" w:rsidRPr="00000000">
        <w:rPr>
          <w:rFonts w:ascii="Times New Roman" w:cs="Times New Roman" w:eastAsia="Times New Roman" w:hAnsi="Times New Roman"/>
          <w:b w:val="1"/>
          <w:bCs w:val="1"/>
          <w:sz w:val="20"/>
          <w:szCs w:val="20"/>
          <w:u w:val="single"/>
          <w:rtl w:val="0"/>
        </w:rPr>
        <w:t xml:space="preserve">NYC</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accept “Welcome to </w:t>
      </w:r>
      <w:r w:rsidDel="00000000" w:rsidR="00000000" w:rsidRPr="00000000">
        <w:rPr>
          <w:rFonts w:ascii="Times New Roman" w:cs="Times New Roman" w:eastAsia="Times New Roman" w:hAnsi="Times New Roman"/>
          <w:b w:val="1"/>
          <w:bCs w:val="1"/>
          <w:sz w:val="20"/>
          <w:szCs w:val="20"/>
          <w:u w:val="single"/>
          <w:rtl w:val="0"/>
        </w:rPr>
        <w:t xml:space="preserve">New York</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B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One song titled for this city claims “so Long, [this city]/had a good run” and another titled for this city claims “darling, I fancy you” and is likely about her ex-boyfriend Joe Alwyn.</w:t>
      </w:r>
    </w:p>
    <w:p w:rsidR="00000000" w:rsidDel="00000000" w:rsidP="00000000" w:rsidRDefault="00000000" w:rsidRPr="00000000" w14:paraId="000000B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London</w:t>
      </w:r>
      <w:r w:rsidDel="00000000" w:rsidR="00000000" w:rsidRPr="00000000">
        <w:rPr>
          <w:rFonts w:ascii="Times New Roman" w:cs="Times New Roman" w:eastAsia="Times New Roman" w:hAnsi="Times New Roman"/>
          <w:sz w:val="20"/>
          <w:szCs w:val="20"/>
          <w:rtl w:val="0"/>
        </w:rPr>
        <w:t xml:space="preserve"> [accept “So Long, </w:t>
      </w:r>
      <w:r w:rsidDel="00000000" w:rsidR="00000000" w:rsidRPr="00000000">
        <w:rPr>
          <w:rFonts w:ascii="Times New Roman" w:cs="Times New Roman" w:eastAsia="Times New Roman" w:hAnsi="Times New Roman"/>
          <w:b w:val="1"/>
          <w:bCs w:val="1"/>
          <w:sz w:val="20"/>
          <w:szCs w:val="20"/>
          <w:u w:val="single"/>
          <w:rtl w:val="0"/>
        </w:rPr>
        <w:t xml:space="preserve">London</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bCs w:val="1"/>
          <w:sz w:val="20"/>
          <w:szCs w:val="20"/>
          <w:u w:val="single"/>
          <w:rtl w:val="0"/>
        </w:rPr>
        <w:t xml:space="preserve">London</w:t>
      </w:r>
      <w:r w:rsidDel="00000000" w:rsidR="00000000" w:rsidRPr="00000000">
        <w:rPr>
          <w:rFonts w:ascii="Times New Roman" w:cs="Times New Roman" w:eastAsia="Times New Roman" w:hAnsi="Times New Roman"/>
          <w:sz w:val="20"/>
          <w:szCs w:val="20"/>
          <w:rtl w:val="0"/>
        </w:rPr>
        <w:t xml:space="preserve"> Boy”]</w:t>
      </w:r>
    </w:p>
    <w:p w:rsidR="00000000" w:rsidDel="00000000" w:rsidP="00000000" w:rsidRDefault="00000000" w:rsidRPr="00000000" w14:paraId="000000B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A Swift song titled for this city describes how “your ex-friend’s sister/met someone at a club and he kissed her.” In 2023, Swift released a live version of </w:t>
      </w:r>
      <w:r w:rsidDel="00000000" w:rsidR="00000000" w:rsidRPr="00000000">
        <w:rPr>
          <w:rFonts w:ascii="Times New Roman" w:cs="Times New Roman" w:eastAsia="Times New Roman" w:hAnsi="Times New Roman"/>
          <w:i w:val="1"/>
          <w:iCs w:val="1"/>
          <w:sz w:val="20"/>
          <w:szCs w:val="20"/>
          <w:rtl w:val="0"/>
        </w:rPr>
        <w:t xml:space="preserve">Lover</w:t>
      </w:r>
      <w:r w:rsidDel="00000000" w:rsidR="00000000" w:rsidRPr="00000000">
        <w:rPr>
          <w:rFonts w:ascii="Times New Roman" w:cs="Times New Roman" w:eastAsia="Times New Roman" w:hAnsi="Times New Roman"/>
          <w:sz w:val="20"/>
          <w:szCs w:val="20"/>
          <w:rtl w:val="0"/>
        </w:rPr>
        <w:t xml:space="preserve"> recorded in this city which was reissued in January 2025 with heart-shaped vinyls.</w:t>
      </w:r>
    </w:p>
    <w:p w:rsidR="00000000" w:rsidDel="00000000" w:rsidP="00000000" w:rsidRDefault="00000000" w:rsidRPr="00000000" w14:paraId="000000BF">
      <w:pPr>
        <w:rPr>
          <w:rFonts w:ascii="Times New Roman" w:cs="Times New Roman" w:eastAsia="Times New Roman" w:hAnsi="Times New Roman"/>
          <w:b w:val="1"/>
          <w:bCs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Paris</w:t>
      </w:r>
    </w:p>
    <w:p w:rsidR="00000000" w:rsidDel="00000000" w:rsidP="00000000" w:rsidRDefault="00000000" w:rsidRPr="00000000" w14:paraId="000000C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&lt;Pop Culture&gt;</w:t>
      </w:r>
    </w:p>
    <w:p w:rsidR="00000000" w:rsidDel="00000000" w:rsidP="00000000" w:rsidRDefault="00000000" w:rsidRPr="00000000" w14:paraId="000000C1">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C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16. </w:t>
      </w:r>
      <w:r w:rsidDel="00000000" w:rsidR="00000000" w:rsidRPr="00000000">
        <w:rPr>
          <w:rFonts w:ascii="Times New Roman" w:cs="Times New Roman" w:eastAsia="Times New Roman" w:hAnsi="Times New Roman"/>
          <w:b w:val="1"/>
          <w:bCs w:val="1"/>
          <w:sz w:val="20"/>
          <w:szCs w:val="20"/>
          <w:rtl w:val="0"/>
        </w:rPr>
        <w:t xml:space="preserve">This ruler ordered construction of the Aelia Capitolina (“eye-LEE-uh cah-pih-to-LEE-nuh”) and founded the Panhellenion (“PAN-hell-en-ee-in”). This ruler formed a secret police out of a grain collection agency called the </w:t>
      </w:r>
      <w:r w:rsidDel="00000000" w:rsidR="00000000" w:rsidRPr="00000000">
        <w:rPr>
          <w:rFonts w:ascii="Times New Roman" w:cs="Times New Roman" w:eastAsia="Times New Roman" w:hAnsi="Times New Roman"/>
          <w:b w:val="1"/>
          <w:bCs w:val="1"/>
          <w:i w:val="1"/>
          <w:iCs w:val="1"/>
          <w:sz w:val="20"/>
          <w:szCs w:val="20"/>
          <w:rtl w:val="0"/>
        </w:rPr>
        <w:t xml:space="preserve">frumentarii</w:t>
      </w:r>
      <w:r w:rsidDel="00000000" w:rsidR="00000000" w:rsidRPr="00000000">
        <w:rPr>
          <w:rFonts w:ascii="Times New Roman" w:cs="Times New Roman" w:eastAsia="Times New Roman" w:hAnsi="Times New Roman"/>
          <w:b w:val="1"/>
          <w:bCs w:val="1"/>
          <w:sz w:val="20"/>
          <w:szCs w:val="20"/>
          <w:rtl w:val="0"/>
        </w:rPr>
        <w:t xml:space="preserve"> (“froo-men-TAR-ee-ee”)</w:t>
      </w:r>
      <w:r w:rsidDel="00000000" w:rsidR="00000000" w:rsidRPr="00000000">
        <w:rPr>
          <w:rFonts w:ascii="Times New Roman" w:cs="Times New Roman" w:eastAsia="Times New Roman" w:hAnsi="Times New Roman"/>
          <w:b w:val="1"/>
          <w:bCs w:val="1"/>
          <w:sz w:val="20"/>
          <w:szCs w:val="20"/>
          <w:rtl w:val="0"/>
        </w:rPr>
        <w:t xml:space="preserve">. Forces under this ruler destroyed Betar to put down a revolt led by a self-proclaimed messiah named Simon. The (*)</w:t>
      </w:r>
      <w:r w:rsidDel="00000000" w:rsidR="00000000" w:rsidRPr="00000000">
        <w:rPr>
          <w:rFonts w:ascii="Times New Roman" w:cs="Times New Roman" w:eastAsia="Times New Roman" w:hAnsi="Times New Roman"/>
          <w:sz w:val="20"/>
          <w:szCs w:val="20"/>
          <w:rtl w:val="0"/>
        </w:rPr>
        <w:t xml:space="preserve"> Bar Kokhba (“COKE-bah”) Revolt was put down by this emperor who </w:t>
      </w:r>
      <w:r w:rsidDel="00000000" w:rsidR="00000000" w:rsidRPr="00000000">
        <w:rPr>
          <w:rFonts w:ascii="Times New Roman" w:cs="Times New Roman" w:eastAsia="Times New Roman" w:hAnsi="Times New Roman"/>
          <w:sz w:val="20"/>
          <w:szCs w:val="20"/>
          <w:rtl w:val="0"/>
        </w:rPr>
        <w:t xml:space="preserve">names</w:t>
      </w:r>
      <w:r w:rsidDel="00000000" w:rsidR="00000000" w:rsidRPr="00000000">
        <w:rPr>
          <w:rFonts w:ascii="Times New Roman" w:cs="Times New Roman" w:eastAsia="Times New Roman" w:hAnsi="Times New Roman"/>
          <w:sz w:val="20"/>
          <w:szCs w:val="20"/>
          <w:rtl w:val="0"/>
        </w:rPr>
        <w:t xml:space="preserve"> a defensive structure used to ward off raids from Picts. What successor of Trajan constructed a namesake wall in Britain?</w:t>
      </w:r>
    </w:p>
    <w:p w:rsidR="00000000" w:rsidDel="00000000" w:rsidP="00000000" w:rsidRDefault="00000000" w:rsidRPr="00000000" w14:paraId="000000C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color w:val="212529"/>
          <w:sz w:val="20"/>
          <w:szCs w:val="20"/>
          <w:u w:val="single"/>
          <w:rtl w:val="0"/>
        </w:rPr>
        <w:t xml:space="preserve">Hadrian</w:t>
      </w:r>
      <w:r w:rsidDel="00000000" w:rsidR="00000000" w:rsidRPr="00000000">
        <w:rPr>
          <w:rFonts w:ascii="Times New Roman" w:cs="Times New Roman" w:eastAsia="Times New Roman" w:hAnsi="Times New Roman"/>
          <w:color w:val="212529"/>
          <w:sz w:val="20"/>
          <w:szCs w:val="20"/>
          <w:highlight w:val="white"/>
          <w:rtl w:val="0"/>
        </w:rPr>
        <w:t xml:space="preserve"> [or Publius Aelius </w:t>
      </w:r>
      <w:r w:rsidDel="00000000" w:rsidR="00000000" w:rsidRPr="00000000">
        <w:rPr>
          <w:rFonts w:ascii="Times New Roman" w:cs="Times New Roman" w:eastAsia="Times New Roman" w:hAnsi="Times New Roman"/>
          <w:b w:val="1"/>
          <w:bCs w:val="1"/>
          <w:color w:val="212529"/>
          <w:sz w:val="20"/>
          <w:szCs w:val="20"/>
          <w:u w:val="single"/>
          <w:rtl w:val="0"/>
        </w:rPr>
        <w:t xml:space="preserve">Hadrian</w:t>
      </w:r>
      <w:r w:rsidDel="00000000" w:rsidR="00000000" w:rsidRPr="00000000">
        <w:rPr>
          <w:rFonts w:ascii="Times New Roman" w:cs="Times New Roman" w:eastAsia="Times New Roman" w:hAnsi="Times New Roman"/>
          <w:color w:val="212529"/>
          <w:sz w:val="20"/>
          <w:szCs w:val="20"/>
          <w:rtl w:val="0"/>
        </w:rPr>
        <w:t xml:space="preserve">us</w:t>
      </w:r>
      <w:r w:rsidDel="00000000" w:rsidR="00000000" w:rsidRPr="00000000">
        <w:rPr>
          <w:rFonts w:ascii="Times New Roman" w:cs="Times New Roman" w:eastAsia="Times New Roman" w:hAnsi="Times New Roman"/>
          <w:color w:val="212529"/>
          <w:sz w:val="20"/>
          <w:szCs w:val="20"/>
          <w:highlight w:val="white"/>
          <w:rtl w:val="0"/>
        </w:rPr>
        <w:t xml:space="preserve"> Augustus; accept </w:t>
      </w:r>
      <w:r w:rsidDel="00000000" w:rsidR="00000000" w:rsidRPr="00000000">
        <w:rPr>
          <w:rFonts w:ascii="Times New Roman" w:cs="Times New Roman" w:eastAsia="Times New Roman" w:hAnsi="Times New Roman"/>
          <w:b w:val="1"/>
          <w:bCs w:val="1"/>
          <w:color w:val="212529"/>
          <w:sz w:val="20"/>
          <w:szCs w:val="20"/>
          <w:u w:val="single"/>
          <w:rtl w:val="0"/>
        </w:rPr>
        <w:t xml:space="preserve">Hadrian</w:t>
      </w:r>
      <w:r w:rsidDel="00000000" w:rsidR="00000000" w:rsidRPr="00000000">
        <w:rPr>
          <w:rFonts w:ascii="Times New Roman" w:cs="Times New Roman" w:eastAsia="Times New Roman" w:hAnsi="Times New Roman"/>
          <w:color w:val="212529"/>
          <w:sz w:val="20"/>
          <w:szCs w:val="20"/>
          <w:rtl w:val="0"/>
        </w:rPr>
        <w:t xml:space="preserve">’s</w:t>
      </w:r>
      <w:r w:rsidDel="00000000" w:rsidR="00000000" w:rsidRPr="00000000">
        <w:rPr>
          <w:rFonts w:ascii="Times New Roman" w:cs="Times New Roman" w:eastAsia="Times New Roman" w:hAnsi="Times New Roman"/>
          <w:color w:val="212529"/>
          <w:sz w:val="20"/>
          <w:szCs w:val="20"/>
          <w:highlight w:val="white"/>
          <w:rtl w:val="0"/>
        </w:rPr>
        <w:t xml:space="preserve"> Wall] </w:t>
      </w:r>
      <w:r w:rsidDel="00000000" w:rsidR="00000000" w:rsidRPr="00000000">
        <w:rPr>
          <w:rFonts w:ascii="Times New Roman" w:cs="Times New Roman" w:eastAsia="Times New Roman" w:hAnsi="Times New Roman"/>
          <w:sz w:val="20"/>
          <w:szCs w:val="20"/>
          <w:rtl w:val="0"/>
        </w:rPr>
        <w:t xml:space="preserve">&lt;History&gt;</w:t>
      </w:r>
    </w:p>
    <w:p w:rsidR="00000000" w:rsidDel="00000000" w:rsidP="00000000" w:rsidRDefault="00000000" w:rsidRPr="00000000" w14:paraId="000000C4">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C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16. Answer the following about Scientology:</w:t>
      </w:r>
    </w:p>
    <w:p w:rsidR="00000000" w:rsidDel="00000000" w:rsidP="00000000" w:rsidRDefault="00000000" w:rsidRPr="00000000" w14:paraId="000000C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w:t>
      </w:r>
      <w:r w:rsidDel="00000000" w:rsidR="00000000" w:rsidRPr="00000000">
        <w:rPr>
          <w:rFonts w:ascii="Times New Roman" w:cs="Times New Roman" w:eastAsia="Times New Roman" w:hAnsi="Times New Roman"/>
          <w:sz w:val="20"/>
          <w:szCs w:val="20"/>
          <w:rtl w:val="0"/>
        </w:rPr>
        <w:t xml:space="preserve">. This man created the Scientology religion through his sci-fi novels, such as </w:t>
      </w:r>
      <w:r w:rsidDel="00000000" w:rsidR="00000000" w:rsidRPr="00000000">
        <w:rPr>
          <w:rFonts w:ascii="Times New Roman" w:cs="Times New Roman" w:eastAsia="Times New Roman" w:hAnsi="Times New Roman"/>
          <w:i w:val="1"/>
          <w:iCs w:val="1"/>
          <w:sz w:val="20"/>
          <w:szCs w:val="20"/>
          <w:rtl w:val="0"/>
        </w:rPr>
        <w:t xml:space="preserve">Battlefield Earth</w:t>
      </w:r>
      <w:r w:rsidDel="00000000" w:rsidR="00000000" w:rsidRPr="00000000">
        <w:rPr>
          <w:rFonts w:ascii="Times New Roman" w:cs="Times New Roman" w:eastAsia="Times New Roman" w:hAnsi="Times New Roman"/>
          <w:sz w:val="20"/>
          <w:szCs w:val="20"/>
          <w:rtl w:val="0"/>
        </w:rPr>
        <w:t xml:space="preserve">. This man served as “Commodore” of the “Sea Organization” fleet of ships. </w:t>
      </w:r>
    </w:p>
    <w:p w:rsidR="00000000" w:rsidDel="00000000" w:rsidP="00000000" w:rsidRDefault="00000000" w:rsidRPr="00000000" w14:paraId="000000C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L. Ron </w:t>
      </w:r>
      <w:r w:rsidDel="00000000" w:rsidR="00000000" w:rsidRPr="00000000">
        <w:rPr>
          <w:rFonts w:ascii="Times New Roman" w:cs="Times New Roman" w:eastAsia="Times New Roman" w:hAnsi="Times New Roman"/>
          <w:b w:val="1"/>
          <w:bCs w:val="1"/>
          <w:sz w:val="20"/>
          <w:szCs w:val="20"/>
          <w:u w:val="single"/>
          <w:rtl w:val="0"/>
        </w:rPr>
        <w:t xml:space="preserve">Hubbard</w:t>
      </w:r>
      <w:r w:rsidDel="00000000" w:rsidR="00000000" w:rsidRPr="00000000">
        <w:rPr>
          <w:rFonts w:ascii="Times New Roman" w:cs="Times New Roman" w:eastAsia="Times New Roman" w:hAnsi="Times New Roman"/>
          <w:sz w:val="20"/>
          <w:szCs w:val="20"/>
          <w:rtl w:val="0"/>
        </w:rPr>
        <w:t xml:space="preserve"> [or Lafayette Ronald </w:t>
      </w:r>
      <w:r w:rsidDel="00000000" w:rsidR="00000000" w:rsidRPr="00000000">
        <w:rPr>
          <w:rFonts w:ascii="Times New Roman" w:cs="Times New Roman" w:eastAsia="Times New Roman" w:hAnsi="Times New Roman"/>
          <w:b w:val="1"/>
          <w:bCs w:val="1"/>
          <w:sz w:val="20"/>
          <w:szCs w:val="20"/>
          <w:u w:val="single"/>
          <w:rtl w:val="0"/>
        </w:rPr>
        <w:t xml:space="preserve">Hubbard</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C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This text is the Bible-equivalent for Scientologists, a psychotherapy book that is subtitled “The Modern Science of Mental Health.”</w:t>
      </w:r>
    </w:p>
    <w:p w:rsidR="00000000" w:rsidDel="00000000" w:rsidP="00000000" w:rsidRDefault="00000000" w:rsidRPr="00000000" w14:paraId="000000C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i w:val="1"/>
          <w:iCs w:val="1"/>
          <w:sz w:val="20"/>
          <w:szCs w:val="20"/>
          <w:u w:val="single"/>
          <w:rtl w:val="0"/>
        </w:rPr>
        <w:t xml:space="preserve">Dianetics</w:t>
      </w:r>
      <w:r w:rsidDel="00000000" w:rsidR="00000000" w:rsidRPr="00000000">
        <w:rPr>
          <w:rFonts w:ascii="Times New Roman" w:cs="Times New Roman" w:eastAsia="Times New Roman" w:hAnsi="Times New Roman"/>
          <w:sz w:val="20"/>
          <w:szCs w:val="20"/>
          <w:rtl w:val="0"/>
        </w:rPr>
        <w:t xml:space="preserve"> [or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bCs w:val="1"/>
          <w:i w:val="1"/>
          <w:iCs w:val="1"/>
          <w:sz w:val="20"/>
          <w:szCs w:val="20"/>
          <w:u w:val="single"/>
          <w:rtl w:val="0"/>
        </w:rPr>
        <w:t xml:space="preserve">Dianetics</w:t>
      </w:r>
      <w:r w:rsidDel="00000000" w:rsidR="00000000" w:rsidRPr="00000000">
        <w:rPr>
          <w:rFonts w:ascii="Times New Roman" w:cs="Times New Roman" w:eastAsia="Times New Roman" w:hAnsi="Times New Roman"/>
          <w:i w:val="1"/>
          <w:iCs w:val="1"/>
          <w:sz w:val="20"/>
          <w:szCs w:val="20"/>
          <w:rtl w:val="0"/>
        </w:rPr>
        <w:t xml:space="preserve">: The Modern Science of Mental Health</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C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This extraterrestrial ruler sent his people to Earth 75 million years ago, before killing them all with hydrogen bombs stacked near volcanoes. </w:t>
      </w:r>
    </w:p>
    <w:p w:rsidR="00000000" w:rsidDel="00000000" w:rsidP="00000000" w:rsidRDefault="00000000" w:rsidRPr="00000000" w14:paraId="000000C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Xenu</w:t>
      </w:r>
      <w:r w:rsidDel="00000000" w:rsidR="00000000" w:rsidRPr="00000000">
        <w:rPr>
          <w:rtl w:val="0"/>
        </w:rPr>
      </w:r>
    </w:p>
    <w:p w:rsidR="00000000" w:rsidDel="00000000" w:rsidP="00000000" w:rsidRDefault="00000000" w:rsidRPr="00000000" w14:paraId="000000C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&lt;Religion&gt;</w:t>
      </w:r>
    </w:p>
    <w:p w:rsidR="00000000" w:rsidDel="00000000" w:rsidP="00000000" w:rsidRDefault="00000000" w:rsidRPr="00000000" w14:paraId="000000CD">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C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17. </w:t>
      </w:r>
      <w:r w:rsidDel="00000000" w:rsidR="00000000" w:rsidRPr="00000000">
        <w:rPr>
          <w:rFonts w:ascii="Times New Roman" w:cs="Times New Roman" w:eastAsia="Times New Roman" w:hAnsi="Times New Roman"/>
          <w:b w:val="1"/>
          <w:bCs w:val="1"/>
          <w:sz w:val="20"/>
          <w:szCs w:val="20"/>
          <w:rtl w:val="0"/>
        </w:rPr>
        <w:t xml:space="preserve">The Arch of Peace is a monument in this city’s Zone 1, one of its nine zones. One of the world’s oldest shopping malls, named for Victor Emmanuel II (“the second”), is located in this city’s center. Two rival soccer teams from this city share its San Siro stadium, and a (*) </w:t>
      </w:r>
      <w:r w:rsidDel="00000000" w:rsidR="00000000" w:rsidRPr="00000000">
        <w:rPr>
          <w:rFonts w:ascii="Times New Roman" w:cs="Times New Roman" w:eastAsia="Times New Roman" w:hAnsi="Times New Roman"/>
          <w:sz w:val="20"/>
          <w:szCs w:val="20"/>
          <w:rtl w:val="0"/>
        </w:rPr>
        <w:t xml:space="preserve">“Fashion Week” is annually hosted in this Italian city. Name this city that is the capital of Lombardy in northern Italy.</w:t>
      </w:r>
    </w:p>
    <w:p w:rsidR="00000000" w:rsidDel="00000000" w:rsidP="00000000" w:rsidRDefault="00000000" w:rsidRPr="00000000" w14:paraId="000000C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Milan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bCs w:val="1"/>
          <w:sz w:val="20"/>
          <w:szCs w:val="20"/>
          <w:u w:val="single"/>
          <w:rtl w:val="0"/>
        </w:rPr>
        <w:t xml:space="preserve">Milano</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 &lt;Geography&gt;</w:t>
      </w:r>
      <w:r w:rsidDel="00000000" w:rsidR="00000000" w:rsidRPr="00000000">
        <w:br w:type="page"/>
      </w:r>
      <w:r w:rsidDel="00000000" w:rsidR="00000000" w:rsidRPr="00000000">
        <w:rPr>
          <w:rtl w:val="0"/>
        </w:rPr>
      </w:r>
    </w:p>
    <w:p w:rsidR="00000000" w:rsidDel="00000000" w:rsidP="00000000" w:rsidRDefault="00000000" w:rsidRPr="00000000" w14:paraId="000000D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17. Answer the following about binary star systems:</w:t>
      </w:r>
    </w:p>
    <w:p w:rsidR="00000000" w:rsidDel="00000000" w:rsidP="00000000" w:rsidRDefault="00000000" w:rsidRPr="00000000" w14:paraId="000000D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The Hulse-Taylor binary was the first binary to be discovered that contains one of these stars. These rapidly rotating neutron stars emit radiation from their magnetic poles.</w:t>
      </w:r>
    </w:p>
    <w:p w:rsidR="00000000" w:rsidDel="00000000" w:rsidP="00000000" w:rsidRDefault="00000000" w:rsidRPr="00000000" w14:paraId="000000D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pulsar</w:t>
      </w:r>
      <w:r w:rsidDel="00000000" w:rsidR="00000000" w:rsidRPr="00000000">
        <w:rPr>
          <w:rFonts w:ascii="Times New Roman" w:cs="Times New Roman" w:eastAsia="Times New Roman" w:hAnsi="Times New Roman"/>
          <w:sz w:val="20"/>
          <w:szCs w:val="20"/>
          <w:rtl w:val="0"/>
        </w:rPr>
        <w:t xml:space="preserve">s [accept specific types]</w:t>
      </w:r>
    </w:p>
    <w:p w:rsidR="00000000" w:rsidDel="00000000" w:rsidP="00000000" w:rsidRDefault="00000000" w:rsidRPr="00000000" w14:paraId="000000D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Stars in binary systems undergo this process when their companion exceeds their Roche lobe. Black holes commonly form namesake “disks” via this process.</w:t>
      </w:r>
    </w:p>
    <w:p w:rsidR="00000000" w:rsidDel="00000000" w:rsidP="00000000" w:rsidRDefault="00000000" w:rsidRPr="00000000" w14:paraId="000000D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accretion</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mass transfer</w:t>
      </w:r>
      <w:r w:rsidDel="00000000" w:rsidR="00000000" w:rsidRPr="00000000">
        <w:rPr>
          <w:rFonts w:ascii="Times New Roman" w:cs="Times New Roman" w:eastAsia="Times New Roman" w:hAnsi="Times New Roman"/>
          <w:sz w:val="20"/>
          <w:szCs w:val="20"/>
          <w:rtl w:val="0"/>
        </w:rPr>
        <w:t xml:space="preserve"> and similar descriptions]</w:t>
      </w:r>
    </w:p>
    <w:p w:rsidR="00000000" w:rsidDel="00000000" w:rsidP="00000000" w:rsidRDefault="00000000" w:rsidRPr="00000000" w14:paraId="000000D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This astronomical object is part of a binary system with a blue supergiant. Stephen Hawking lost a bet with Kip Thorne over the existence of this first verified black hole, which is within a constellation named for a swan.</w:t>
      </w:r>
    </w:p>
    <w:p w:rsidR="00000000" w:rsidDel="00000000" w:rsidP="00000000" w:rsidRDefault="00000000" w:rsidRPr="00000000" w14:paraId="000000D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Cygnus X-1</w:t>
      </w:r>
      <w:r w:rsidDel="00000000" w:rsidR="00000000" w:rsidRPr="00000000">
        <w:rPr>
          <w:rtl w:val="0"/>
        </w:rPr>
      </w:r>
    </w:p>
    <w:p w:rsidR="00000000" w:rsidDel="00000000" w:rsidP="00000000" w:rsidRDefault="00000000" w:rsidRPr="00000000" w14:paraId="000000D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&lt;Science&gt;</w:t>
      </w:r>
    </w:p>
    <w:p w:rsidR="00000000" w:rsidDel="00000000" w:rsidP="00000000" w:rsidRDefault="00000000" w:rsidRPr="00000000" w14:paraId="000000D8">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D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18. </w:t>
      </w:r>
      <w:r w:rsidDel="00000000" w:rsidR="00000000" w:rsidRPr="00000000">
        <w:rPr>
          <w:rFonts w:ascii="Times New Roman" w:cs="Times New Roman" w:eastAsia="Times New Roman" w:hAnsi="Times New Roman"/>
          <w:b w:val="1"/>
          <w:bCs w:val="1"/>
          <w:sz w:val="20"/>
          <w:szCs w:val="20"/>
          <w:rtl w:val="0"/>
        </w:rPr>
        <w:t xml:space="preserve">Gerhart Hauptmann inspired this novel’s foolish, decadent Dutchman who commits suicide after failing to entertain guests by a roaring waterfall. This seven-obsessed novel includes the young Carducci-worshipping Italian humanist, (*)</w:t>
      </w:r>
      <w:r w:rsidDel="00000000" w:rsidR="00000000" w:rsidRPr="00000000">
        <w:rPr>
          <w:rFonts w:ascii="Times New Roman" w:cs="Times New Roman" w:eastAsia="Times New Roman" w:hAnsi="Times New Roman"/>
          <w:sz w:val="20"/>
          <w:szCs w:val="20"/>
          <w:rtl w:val="0"/>
        </w:rPr>
        <w:t xml:space="preserve"> Settembrini. Clavdia Chauchat (“KLAV-dee-ah show-sha”) seduces this novel’s tubercular protagonist during his extended stay at the Berghof. Name this novel about Hans Castorp’s stay in the titular Swiss sanatorium, by Thomas Mann (“MAHN”).</w:t>
      </w:r>
    </w:p>
    <w:p w:rsidR="00000000" w:rsidDel="00000000" w:rsidP="00000000" w:rsidRDefault="00000000" w:rsidRPr="00000000" w14:paraId="000000D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i w:val="1"/>
          <w:iCs w:val="1"/>
          <w:sz w:val="20"/>
          <w:szCs w:val="20"/>
          <w:rtl w:val="0"/>
        </w:rPr>
        <w:t xml:space="preserve">The </w:t>
      </w:r>
      <w:r w:rsidDel="00000000" w:rsidR="00000000" w:rsidRPr="00000000">
        <w:rPr>
          <w:rFonts w:ascii="Times New Roman" w:cs="Times New Roman" w:eastAsia="Times New Roman" w:hAnsi="Times New Roman"/>
          <w:b w:val="1"/>
          <w:bCs w:val="1"/>
          <w:i w:val="1"/>
          <w:iCs w:val="1"/>
          <w:sz w:val="20"/>
          <w:szCs w:val="20"/>
          <w:u w:val="single"/>
          <w:rtl w:val="0"/>
        </w:rPr>
        <w:t xml:space="preserve">Magic Mountain</w:t>
      </w:r>
      <w:r w:rsidDel="00000000" w:rsidR="00000000" w:rsidRPr="00000000">
        <w:rPr>
          <w:rFonts w:ascii="Times New Roman" w:cs="Times New Roman" w:eastAsia="Times New Roman" w:hAnsi="Times New Roman"/>
          <w:sz w:val="20"/>
          <w:szCs w:val="20"/>
          <w:rtl w:val="0"/>
        </w:rPr>
        <w:t xml:space="preserve"> &lt;Literature&gt;</w:t>
      </w:r>
    </w:p>
    <w:p w:rsidR="00000000" w:rsidDel="00000000" w:rsidP="00000000" w:rsidRDefault="00000000" w:rsidRPr="00000000" w14:paraId="000000DB">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D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18. Answer the following about Alexander's campaigns:</w:t>
      </w:r>
    </w:p>
    <w:p w:rsidR="00000000" w:rsidDel="00000000" w:rsidP="00000000" w:rsidRDefault="00000000" w:rsidRPr="00000000" w14:paraId="000000DD">
      <w:pPr>
        <w:numPr>
          <w:ilvl w:val="0"/>
          <w:numId w:val="1"/>
        </w:numPr>
        <w:pBdr>
          <w:top w:color="auto" w:space="0" w:sz="0" w:val="none"/>
          <w:bottom w:color="auto" w:space="0" w:sz="0" w:val="none"/>
          <w:right w:color="auto" w:space="0" w:sz="0" w:val="none"/>
          <w:between w:color="auto" w:space="0" w:sz="0" w:val="none"/>
        </w:pBd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Alexander hailed from this Greek kingdom, the symbol of which was the sun. He succeeded his father Philip II and subsequently conquered a huge part of the world.</w:t>
      </w:r>
    </w:p>
    <w:p w:rsidR="00000000" w:rsidDel="00000000" w:rsidP="00000000" w:rsidRDefault="00000000" w:rsidRPr="00000000" w14:paraId="000000DE">
      <w:pPr>
        <w:numPr>
          <w:ilvl w:val="0"/>
          <w:numId w:val="1"/>
        </w:numPr>
        <w:pBdr>
          <w:top w:color="auto" w:space="0" w:sz="0" w:val="none"/>
          <w:bottom w:color="auto" w:space="0" w:sz="0" w:val="none"/>
          <w:right w:color="auto" w:space="0" w:sz="0" w:val="none"/>
          <w:between w:color="auto" w:space="0" w:sz="0" w:val="none"/>
        </w:pBd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Macedon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bCs w:val="1"/>
          <w:sz w:val="20"/>
          <w:szCs w:val="20"/>
          <w:u w:val="single"/>
          <w:rtl w:val="0"/>
        </w:rPr>
        <w:t xml:space="preserve">Macedonia</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DF">
      <w:pPr>
        <w:pBdr>
          <w:top w:color="auto" w:space="0" w:sz="0" w:val="none"/>
          <w:bottom w:color="auto" w:space="0" w:sz="0" w:val="none"/>
          <w:right w:color="auto" w:space="0" w:sz="0" w:val="none"/>
          <w:between w:color="auto" w:space="0" w:sz="0" w:val="none"/>
        </w:pBd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Alexander led this grouping of Greek city-states and used them for his ends. Every city-state except Sparta joined this group, which was formed after the Battle of Chaeronea.</w:t>
      </w:r>
    </w:p>
    <w:p w:rsidR="00000000" w:rsidDel="00000000" w:rsidP="00000000" w:rsidRDefault="00000000" w:rsidRPr="00000000" w14:paraId="000000E0">
      <w:pPr>
        <w:numPr>
          <w:ilvl w:val="0"/>
          <w:numId w:val="1"/>
        </w:numPr>
        <w:pBdr>
          <w:top w:color="auto" w:space="0" w:sz="0" w:val="none"/>
          <w:bottom w:color="auto" w:space="0" w:sz="0" w:val="none"/>
          <w:right w:color="auto" w:space="0" w:sz="0" w:val="none"/>
          <w:between w:color="auto" w:space="0" w:sz="0" w:val="none"/>
        </w:pBd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League of </w:t>
      </w:r>
      <w:r w:rsidDel="00000000" w:rsidR="00000000" w:rsidRPr="00000000">
        <w:rPr>
          <w:rFonts w:ascii="Times New Roman" w:cs="Times New Roman" w:eastAsia="Times New Roman" w:hAnsi="Times New Roman"/>
          <w:b w:val="1"/>
          <w:bCs w:val="1"/>
          <w:sz w:val="20"/>
          <w:szCs w:val="20"/>
          <w:u w:val="single"/>
          <w:rtl w:val="0"/>
        </w:rPr>
        <w:t xml:space="preserve">Corinth</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bCs w:val="1"/>
          <w:sz w:val="20"/>
          <w:szCs w:val="20"/>
          <w:u w:val="single"/>
          <w:rtl w:val="0"/>
        </w:rPr>
        <w:t xml:space="preserve">Hellenic</w:t>
      </w:r>
      <w:r w:rsidDel="00000000" w:rsidR="00000000" w:rsidRPr="00000000">
        <w:rPr>
          <w:rFonts w:ascii="Times New Roman" w:cs="Times New Roman" w:eastAsia="Times New Roman" w:hAnsi="Times New Roman"/>
          <w:sz w:val="20"/>
          <w:szCs w:val="20"/>
          <w:rtl w:val="0"/>
        </w:rPr>
        <w:t xml:space="preserve"> League]</w:t>
      </w:r>
    </w:p>
    <w:p w:rsidR="00000000" w:rsidDel="00000000" w:rsidP="00000000" w:rsidRDefault="00000000" w:rsidRPr="00000000" w14:paraId="000000E1">
      <w:pPr>
        <w:pBdr>
          <w:top w:color="auto" w:space="0" w:sz="0" w:val="none"/>
          <w:bottom w:color="auto" w:space="0" w:sz="0" w:val="none"/>
          <w:right w:color="auto" w:space="0" w:sz="0" w:val="none"/>
          <w:between w:color="auto" w:space="0" w:sz="0" w:val="none"/>
        </w:pBd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This leader of the Companions was killed by Alexander after being insulted by him in a drunken rage at being reassigned. He had previously saved Alexander's life at the Battle of the Granicus.</w:t>
      </w:r>
    </w:p>
    <w:p w:rsidR="00000000" w:rsidDel="00000000" w:rsidP="00000000" w:rsidRDefault="00000000" w:rsidRPr="00000000" w14:paraId="000000E2">
      <w:pPr>
        <w:numPr>
          <w:ilvl w:val="0"/>
          <w:numId w:val="1"/>
        </w:numPr>
        <w:pBdr>
          <w:top w:color="auto" w:space="0" w:sz="0" w:val="none"/>
          <w:bottom w:color="auto" w:space="0" w:sz="0" w:val="none"/>
          <w:right w:color="auto" w:space="0" w:sz="0" w:val="none"/>
          <w:between w:color="auto" w:space="0" w:sz="0" w:val="none"/>
        </w:pBd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Cleitus</w:t>
      </w:r>
      <w:r w:rsidDel="00000000" w:rsidR="00000000" w:rsidRPr="00000000">
        <w:rPr>
          <w:rFonts w:ascii="Times New Roman" w:cs="Times New Roman" w:eastAsia="Times New Roman" w:hAnsi="Times New Roman"/>
          <w:sz w:val="20"/>
          <w:szCs w:val="20"/>
          <w:rtl w:val="0"/>
        </w:rPr>
        <w:t xml:space="preserve"> the Black </w:t>
      </w:r>
    </w:p>
    <w:p w:rsidR="00000000" w:rsidDel="00000000" w:rsidP="00000000" w:rsidRDefault="00000000" w:rsidRPr="00000000" w14:paraId="000000E3">
      <w:pPr>
        <w:numPr>
          <w:ilvl w:val="0"/>
          <w:numId w:val="1"/>
        </w:numPr>
        <w:pBdr>
          <w:top w:color="auto" w:space="0" w:sz="0" w:val="none"/>
          <w:bottom w:color="auto" w:space="0" w:sz="0" w:val="none"/>
          <w:right w:color="auto" w:space="0" w:sz="0" w:val="none"/>
          <w:between w:color="auto" w:space="0" w:sz="0" w:val="none"/>
        </w:pBd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&lt;History&gt;</w:t>
      </w:r>
    </w:p>
    <w:p w:rsidR="00000000" w:rsidDel="00000000" w:rsidP="00000000" w:rsidRDefault="00000000" w:rsidRPr="00000000" w14:paraId="000000E4">
      <w:pPr>
        <w:numPr>
          <w:ilvl w:val="0"/>
          <w:numId w:val="1"/>
        </w:numPr>
        <w:pBdr>
          <w:top w:color="auto" w:space="0" w:sz="0" w:val="none"/>
          <w:bottom w:color="auto" w:space="0" w:sz="0" w:val="none"/>
          <w:right w:color="auto" w:space="0" w:sz="0" w:val="none"/>
          <w:between w:color="auto" w:space="0" w:sz="0" w:val="none"/>
        </w:pBdr>
        <w:rPr>
          <w:rFonts w:ascii="Times New Roman" w:cs="Times New Roman" w:eastAsia="Times New Roman" w:hAnsi="Times New Roman"/>
          <w:sz w:val="20"/>
          <w:szCs w:val="20"/>
          <w:u w:val="none"/>
        </w:rPr>
      </w:pPr>
      <w:r w:rsidDel="00000000" w:rsidR="00000000" w:rsidRPr="00000000">
        <w:rPr>
          <w:rtl w:val="0"/>
        </w:rPr>
      </w:r>
    </w:p>
    <w:p w:rsidR="00000000" w:rsidDel="00000000" w:rsidP="00000000" w:rsidRDefault="00000000" w:rsidRPr="00000000" w14:paraId="000000E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19. </w:t>
      </w:r>
      <w:r w:rsidDel="00000000" w:rsidR="00000000" w:rsidRPr="00000000">
        <w:rPr>
          <w:rFonts w:ascii="Times New Roman" w:cs="Times New Roman" w:eastAsia="Times New Roman" w:hAnsi="Times New Roman"/>
          <w:b w:val="1"/>
          <w:bCs w:val="1"/>
          <w:sz w:val="20"/>
          <w:szCs w:val="20"/>
          <w:rtl w:val="0"/>
        </w:rPr>
        <w:t xml:space="preserve">After this man defeated the forces of Bayezid the Thunderbolt at the Battle of Ankara, he besieged the stronghold of Smyrna (“SMEER-nuh”). This man died from a cold in the city of Farah before he was able to invade the Western border of the Ming Empire. This man defeated (*) </w:t>
      </w:r>
      <w:r w:rsidDel="00000000" w:rsidR="00000000" w:rsidRPr="00000000">
        <w:rPr>
          <w:rFonts w:ascii="Times New Roman" w:cs="Times New Roman" w:eastAsia="Times New Roman" w:hAnsi="Times New Roman"/>
          <w:sz w:val="20"/>
          <w:szCs w:val="20"/>
          <w:rtl w:val="0"/>
        </w:rPr>
        <w:t xml:space="preserve">Tokhtamysh (“TOK-tuh-mish”) at the Battle of Terek River and built human skull pyramids after he invaded Delhi. What man led the Timurid Empire from his capital Samarkand?</w:t>
      </w:r>
    </w:p>
    <w:p w:rsidR="00000000" w:rsidDel="00000000" w:rsidP="00000000" w:rsidRDefault="00000000" w:rsidRPr="00000000" w14:paraId="000000E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Timur [or Tamerlane; or Tamburlaine; or Timur-i-lang; or Timurlenk; or Timur Gurkani]</w:t>
      </w:r>
      <w:r w:rsidDel="00000000" w:rsidR="00000000" w:rsidRPr="00000000">
        <w:rPr>
          <w:rFonts w:ascii="Times New Roman" w:cs="Times New Roman" w:eastAsia="Times New Roman" w:hAnsi="Times New Roman"/>
          <w:sz w:val="20"/>
          <w:szCs w:val="20"/>
          <w:rtl w:val="0"/>
        </w:rPr>
        <w:t xml:space="preserve"> &lt;History&gt;</w:t>
      </w:r>
    </w:p>
    <w:p w:rsidR="00000000" w:rsidDel="00000000" w:rsidP="00000000" w:rsidRDefault="00000000" w:rsidRPr="00000000" w14:paraId="000000E7">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E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19. Answer the following about recent developments in the UK:</w:t>
      </w:r>
    </w:p>
    <w:p w:rsidR="00000000" w:rsidDel="00000000" w:rsidP="00000000" w:rsidRDefault="00000000" w:rsidRPr="00000000" w14:paraId="000000E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This current Prime Minister of the UK is facing historically low approval ratings. </w:t>
      </w:r>
    </w:p>
    <w:p w:rsidR="00000000" w:rsidDel="00000000" w:rsidP="00000000" w:rsidRDefault="00000000" w:rsidRPr="00000000" w14:paraId="000000E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Keir </w:t>
      </w:r>
      <w:r w:rsidDel="00000000" w:rsidR="00000000" w:rsidRPr="00000000">
        <w:rPr>
          <w:rFonts w:ascii="Times New Roman" w:cs="Times New Roman" w:eastAsia="Times New Roman" w:hAnsi="Times New Roman"/>
          <w:b w:val="1"/>
          <w:bCs w:val="1"/>
          <w:sz w:val="20"/>
          <w:szCs w:val="20"/>
          <w:u w:val="single"/>
          <w:rtl w:val="0"/>
        </w:rPr>
        <w:t xml:space="preserve">Starmer</w:t>
      </w:r>
      <w:r w:rsidDel="00000000" w:rsidR="00000000" w:rsidRPr="00000000">
        <w:rPr>
          <w:rFonts w:ascii="Times New Roman" w:cs="Times New Roman" w:eastAsia="Times New Roman" w:hAnsi="Times New Roman"/>
          <w:sz w:val="20"/>
          <w:szCs w:val="20"/>
          <w:rtl w:val="0"/>
        </w:rPr>
        <w:t xml:space="preserve"> [or Sir Keir Rodney </w:t>
      </w:r>
      <w:r w:rsidDel="00000000" w:rsidR="00000000" w:rsidRPr="00000000">
        <w:rPr>
          <w:rFonts w:ascii="Times New Roman" w:cs="Times New Roman" w:eastAsia="Times New Roman" w:hAnsi="Times New Roman"/>
          <w:b w:val="1"/>
          <w:bCs w:val="1"/>
          <w:sz w:val="20"/>
          <w:szCs w:val="20"/>
          <w:u w:val="single"/>
          <w:rtl w:val="0"/>
        </w:rPr>
        <w:t xml:space="preserve">Starmer</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E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This former leader of the Labour Party and MP for Islington and North co-founded the far-left Your Party in 2025 after he was expelled from Labour over allegations of antisemitism. </w:t>
      </w:r>
    </w:p>
    <w:p w:rsidR="00000000" w:rsidDel="00000000" w:rsidP="00000000" w:rsidRDefault="00000000" w:rsidRPr="00000000" w14:paraId="000000E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Jeremy </w:t>
      </w:r>
      <w:r w:rsidDel="00000000" w:rsidR="00000000" w:rsidRPr="00000000">
        <w:rPr>
          <w:rFonts w:ascii="Times New Roman" w:cs="Times New Roman" w:eastAsia="Times New Roman" w:hAnsi="Times New Roman"/>
          <w:b w:val="1"/>
          <w:bCs w:val="1"/>
          <w:sz w:val="20"/>
          <w:szCs w:val="20"/>
          <w:u w:val="single"/>
          <w:rtl w:val="0"/>
        </w:rPr>
        <w:t xml:space="preserve">Corbyn</w:t>
      </w:r>
      <w:r w:rsidDel="00000000" w:rsidR="00000000" w:rsidRPr="00000000">
        <w:rPr>
          <w:rFonts w:ascii="Times New Roman" w:cs="Times New Roman" w:eastAsia="Times New Roman" w:hAnsi="Times New Roman"/>
          <w:sz w:val="20"/>
          <w:szCs w:val="20"/>
          <w:rtl w:val="0"/>
        </w:rPr>
        <w:t xml:space="preserve"> [or Jeremy Bernard </w:t>
      </w:r>
      <w:r w:rsidDel="00000000" w:rsidR="00000000" w:rsidRPr="00000000">
        <w:rPr>
          <w:rFonts w:ascii="Times New Roman" w:cs="Times New Roman" w:eastAsia="Times New Roman" w:hAnsi="Times New Roman"/>
          <w:b w:val="1"/>
          <w:bCs w:val="1"/>
          <w:sz w:val="20"/>
          <w:szCs w:val="20"/>
          <w:u w:val="single"/>
          <w:rtl w:val="0"/>
        </w:rPr>
        <w:t xml:space="preserve">Corbyn</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E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Suella Braverman, who formerly served in this position under Rishi Sunak, joined Reform UK in January 2026. This position, which is considered the UK’s “interior minister,” is currently held by Shabana Mahmood.</w:t>
      </w:r>
    </w:p>
    <w:p w:rsidR="00000000" w:rsidDel="00000000" w:rsidP="00000000" w:rsidRDefault="00000000" w:rsidRPr="00000000" w14:paraId="000000E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Home Secretary</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bCs w:val="1"/>
          <w:sz w:val="20"/>
          <w:szCs w:val="20"/>
          <w:u w:val="single"/>
          <w:rtl w:val="0"/>
        </w:rPr>
        <w:t xml:space="preserve">secretary</w:t>
      </w:r>
      <w:r w:rsidDel="00000000" w:rsidR="00000000" w:rsidRPr="00000000">
        <w:rPr>
          <w:rFonts w:ascii="Times New Roman" w:cs="Times New Roman" w:eastAsia="Times New Roman" w:hAnsi="Times New Roman"/>
          <w:sz w:val="20"/>
          <w:szCs w:val="20"/>
          <w:rtl w:val="0"/>
        </w:rPr>
        <w:t xml:space="preserve"> of state for the </w:t>
      </w:r>
      <w:r w:rsidDel="00000000" w:rsidR="00000000" w:rsidRPr="00000000">
        <w:rPr>
          <w:rFonts w:ascii="Times New Roman" w:cs="Times New Roman" w:eastAsia="Times New Roman" w:hAnsi="Times New Roman"/>
          <w:b w:val="1"/>
          <w:bCs w:val="1"/>
          <w:sz w:val="20"/>
          <w:szCs w:val="20"/>
          <w:u w:val="single"/>
          <w:rtl w:val="0"/>
        </w:rPr>
        <w:t xml:space="preserve">Home</w:t>
      </w:r>
      <w:r w:rsidDel="00000000" w:rsidR="00000000" w:rsidRPr="00000000">
        <w:rPr>
          <w:rFonts w:ascii="Times New Roman" w:cs="Times New Roman" w:eastAsia="Times New Roman" w:hAnsi="Times New Roman"/>
          <w:sz w:val="20"/>
          <w:szCs w:val="20"/>
          <w:rtl w:val="0"/>
        </w:rPr>
        <w:t xml:space="preserve"> Department]</w:t>
      </w:r>
    </w:p>
    <w:p w:rsidR="00000000" w:rsidDel="00000000" w:rsidP="00000000" w:rsidRDefault="00000000" w:rsidRPr="00000000" w14:paraId="000000E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&lt;Current Events&gt;</w:t>
      </w:r>
    </w:p>
    <w:p w:rsidR="00000000" w:rsidDel="00000000" w:rsidP="00000000" w:rsidRDefault="00000000" w:rsidRPr="00000000" w14:paraId="000000F0">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F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20. </w:t>
      </w:r>
      <w:r w:rsidDel="00000000" w:rsidR="00000000" w:rsidRPr="00000000">
        <w:rPr>
          <w:rFonts w:ascii="Times New Roman" w:cs="Times New Roman" w:eastAsia="Times New Roman" w:hAnsi="Times New Roman"/>
          <w:b w:val="1"/>
          <w:bCs w:val="1"/>
          <w:sz w:val="20"/>
          <w:szCs w:val="20"/>
          <w:rtl w:val="0"/>
        </w:rPr>
        <w:t xml:space="preserve">This man’s younger brother Martin was the first to describe the mathematical ratio “phi” (“fai”) as “golden.” Phase differences in a tone’s components are indistinguishable by the “acoustic law” of this man, who names the inverse of the unit used for admittance and susceptance. This man names the reciprocal of a (*) </w:t>
      </w:r>
      <w:r w:rsidDel="00000000" w:rsidR="00000000" w:rsidRPr="00000000">
        <w:rPr>
          <w:rFonts w:ascii="Times New Roman" w:cs="Times New Roman" w:eastAsia="Times New Roman" w:hAnsi="Times New Roman"/>
          <w:sz w:val="20"/>
          <w:szCs w:val="20"/>
          <w:rtl w:val="0"/>
        </w:rPr>
        <w:t xml:space="preserve">siemens, and the relation that, between two points, current is proportional to voltage, or “V equals I times R.” Who names the SI unit of electrical resistance?</w:t>
      </w:r>
    </w:p>
    <w:p w:rsidR="00000000" w:rsidDel="00000000" w:rsidP="00000000" w:rsidRDefault="00000000" w:rsidRPr="00000000" w14:paraId="000000F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Georg </w:t>
      </w:r>
      <w:r w:rsidDel="00000000" w:rsidR="00000000" w:rsidRPr="00000000">
        <w:rPr>
          <w:rFonts w:ascii="Times New Roman" w:cs="Times New Roman" w:eastAsia="Times New Roman" w:hAnsi="Times New Roman"/>
          <w:b w:val="1"/>
          <w:bCs w:val="1"/>
          <w:sz w:val="20"/>
          <w:szCs w:val="20"/>
          <w:u w:val="single"/>
          <w:rtl w:val="0"/>
        </w:rPr>
        <w:t xml:space="preserve">Ohm</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bCs w:val="1"/>
          <w:sz w:val="20"/>
          <w:szCs w:val="20"/>
          <w:u w:val="single"/>
          <w:rtl w:val="0"/>
        </w:rPr>
        <w:t xml:space="preserve">ohm</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bCs w:val="1"/>
          <w:sz w:val="20"/>
          <w:szCs w:val="20"/>
          <w:u w:val="single"/>
          <w:rtl w:val="0"/>
        </w:rPr>
        <w:t xml:space="preserve">Ohm</w:t>
      </w:r>
      <w:r w:rsidDel="00000000" w:rsidR="00000000" w:rsidRPr="00000000">
        <w:rPr>
          <w:rFonts w:ascii="Times New Roman" w:cs="Times New Roman" w:eastAsia="Times New Roman" w:hAnsi="Times New Roman"/>
          <w:sz w:val="20"/>
          <w:szCs w:val="20"/>
          <w:rtl w:val="0"/>
        </w:rPr>
        <w:t xml:space="preserve">’s acoustic law or </w:t>
      </w:r>
      <w:r w:rsidDel="00000000" w:rsidR="00000000" w:rsidRPr="00000000">
        <w:rPr>
          <w:rFonts w:ascii="Times New Roman" w:cs="Times New Roman" w:eastAsia="Times New Roman" w:hAnsi="Times New Roman"/>
          <w:b w:val="1"/>
          <w:bCs w:val="1"/>
          <w:sz w:val="20"/>
          <w:szCs w:val="20"/>
          <w:u w:val="single"/>
          <w:rtl w:val="0"/>
        </w:rPr>
        <w:t xml:space="preserve">Ohm</w:t>
      </w:r>
      <w:r w:rsidDel="00000000" w:rsidR="00000000" w:rsidRPr="00000000">
        <w:rPr>
          <w:rFonts w:ascii="Times New Roman" w:cs="Times New Roman" w:eastAsia="Times New Roman" w:hAnsi="Times New Roman"/>
          <w:sz w:val="20"/>
          <w:szCs w:val="20"/>
          <w:rtl w:val="0"/>
        </w:rPr>
        <w:t xml:space="preserve">’s law] &lt;Science&gt;</w:t>
      </w:r>
    </w:p>
    <w:p w:rsidR="00000000" w:rsidDel="00000000" w:rsidP="00000000" w:rsidRDefault="00000000" w:rsidRPr="00000000" w14:paraId="000000F3">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F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20. Answer the following about writers mentioned in Virginia Woolf’s essay </w:t>
      </w:r>
      <w:r w:rsidDel="00000000" w:rsidR="00000000" w:rsidRPr="00000000">
        <w:rPr>
          <w:rFonts w:ascii="Times New Roman" w:cs="Times New Roman" w:eastAsia="Times New Roman" w:hAnsi="Times New Roman"/>
          <w:i w:val="1"/>
          <w:iCs w:val="1"/>
          <w:sz w:val="20"/>
          <w:szCs w:val="20"/>
          <w:rtl w:val="0"/>
        </w:rPr>
        <w:t xml:space="preserve">A Room of One’s Own</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F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Woolf discusses the careers of three sisters and authors with this surname. One of those authors, Anne, wrote </w:t>
      </w:r>
      <w:r w:rsidDel="00000000" w:rsidR="00000000" w:rsidRPr="00000000">
        <w:rPr>
          <w:rFonts w:ascii="Times New Roman" w:cs="Times New Roman" w:eastAsia="Times New Roman" w:hAnsi="Times New Roman"/>
          <w:i w:val="1"/>
          <w:iCs w:val="1"/>
          <w:sz w:val="20"/>
          <w:szCs w:val="20"/>
          <w:rtl w:val="0"/>
        </w:rPr>
        <w:t xml:space="preserve">The Tenant of Wildfell Hall</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F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Brontë</w:t>
      </w:r>
      <w:r w:rsidDel="00000000" w:rsidR="00000000" w:rsidRPr="00000000">
        <w:rPr>
          <w:rFonts w:ascii="Times New Roman" w:cs="Times New Roman" w:eastAsia="Times New Roman" w:hAnsi="Times New Roman"/>
          <w:sz w:val="20"/>
          <w:szCs w:val="20"/>
          <w:rtl w:val="0"/>
        </w:rPr>
        <w:t xml:space="preserve"> [accept Anne </w:t>
      </w:r>
      <w:r w:rsidDel="00000000" w:rsidR="00000000" w:rsidRPr="00000000">
        <w:rPr>
          <w:rFonts w:ascii="Times New Roman" w:cs="Times New Roman" w:eastAsia="Times New Roman" w:hAnsi="Times New Roman"/>
          <w:b w:val="1"/>
          <w:bCs w:val="1"/>
          <w:sz w:val="20"/>
          <w:szCs w:val="20"/>
          <w:u w:val="single"/>
          <w:rtl w:val="0"/>
        </w:rPr>
        <w:t xml:space="preserve">Brontë</w:t>
      </w:r>
      <w:r w:rsidDel="00000000" w:rsidR="00000000" w:rsidRPr="00000000">
        <w:rPr>
          <w:rFonts w:ascii="Times New Roman" w:cs="Times New Roman" w:eastAsia="Times New Roman" w:hAnsi="Times New Roman"/>
          <w:sz w:val="20"/>
          <w:szCs w:val="20"/>
          <w:rtl w:val="0"/>
        </w:rPr>
        <w:t xml:space="preserve"> or Charlotte </w:t>
      </w:r>
      <w:r w:rsidDel="00000000" w:rsidR="00000000" w:rsidRPr="00000000">
        <w:rPr>
          <w:rFonts w:ascii="Times New Roman" w:cs="Times New Roman" w:eastAsia="Times New Roman" w:hAnsi="Times New Roman"/>
          <w:b w:val="1"/>
          <w:bCs w:val="1"/>
          <w:sz w:val="20"/>
          <w:szCs w:val="20"/>
          <w:u w:val="single"/>
          <w:rtl w:val="0"/>
        </w:rPr>
        <w:t xml:space="preserve">Brontë</w:t>
      </w:r>
      <w:r w:rsidDel="00000000" w:rsidR="00000000" w:rsidRPr="00000000">
        <w:rPr>
          <w:rFonts w:ascii="Times New Roman" w:cs="Times New Roman" w:eastAsia="Times New Roman" w:hAnsi="Times New Roman"/>
          <w:sz w:val="20"/>
          <w:szCs w:val="20"/>
          <w:rtl w:val="0"/>
        </w:rPr>
        <w:t xml:space="preserve"> or Emily </w:t>
      </w:r>
      <w:r w:rsidDel="00000000" w:rsidR="00000000" w:rsidRPr="00000000">
        <w:rPr>
          <w:rFonts w:ascii="Times New Roman" w:cs="Times New Roman" w:eastAsia="Times New Roman" w:hAnsi="Times New Roman"/>
          <w:b w:val="1"/>
          <w:bCs w:val="1"/>
          <w:sz w:val="20"/>
          <w:szCs w:val="20"/>
          <w:u w:val="single"/>
          <w:rtl w:val="0"/>
        </w:rPr>
        <w:t xml:space="preserve">Brontë</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bCs w:val="1"/>
          <w:sz w:val="20"/>
          <w:szCs w:val="20"/>
          <w:u w:val="single"/>
          <w:rtl w:val="0"/>
        </w:rPr>
        <w:t xml:space="preserve">Bell</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F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Woolf makes a “respectful allusion” to this pseudonymous author, who presented Antigone in the “Finale” of an 1872 novel in which a woman mistakenly marries Edward Casaubon.</w:t>
      </w:r>
    </w:p>
    <w:p w:rsidR="00000000" w:rsidDel="00000000" w:rsidP="00000000" w:rsidRDefault="00000000" w:rsidRPr="00000000" w14:paraId="000000F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George </w:t>
      </w:r>
      <w:r w:rsidDel="00000000" w:rsidR="00000000" w:rsidRPr="00000000">
        <w:rPr>
          <w:rFonts w:ascii="Times New Roman" w:cs="Times New Roman" w:eastAsia="Times New Roman" w:hAnsi="Times New Roman"/>
          <w:b w:val="1"/>
          <w:bCs w:val="1"/>
          <w:sz w:val="20"/>
          <w:szCs w:val="20"/>
          <w:u w:val="single"/>
          <w:rtl w:val="0"/>
        </w:rPr>
        <w:t xml:space="preserve">Eliot</w:t>
      </w:r>
      <w:r w:rsidDel="00000000" w:rsidR="00000000" w:rsidRPr="00000000">
        <w:rPr>
          <w:rFonts w:ascii="Times New Roman" w:cs="Times New Roman" w:eastAsia="Times New Roman" w:hAnsi="Times New Roman"/>
          <w:sz w:val="20"/>
          <w:szCs w:val="20"/>
          <w:rtl w:val="0"/>
        </w:rPr>
        <w:t xml:space="preserve"> [or Mary Ann </w:t>
      </w:r>
      <w:r w:rsidDel="00000000" w:rsidR="00000000" w:rsidRPr="00000000">
        <w:rPr>
          <w:rFonts w:ascii="Times New Roman" w:cs="Times New Roman" w:eastAsia="Times New Roman" w:hAnsi="Times New Roman"/>
          <w:b w:val="1"/>
          <w:bCs w:val="1"/>
          <w:sz w:val="20"/>
          <w:szCs w:val="20"/>
          <w:u w:val="single"/>
          <w:rtl w:val="0"/>
        </w:rPr>
        <w:t xml:space="preserve">Evans</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F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Woolf claims that this author “proved that money could be made by writing” for women and declares that “all women…ought to let flowers fall upon [her] tomb.” This Restoration playwright wrote </w:t>
      </w:r>
      <w:r w:rsidDel="00000000" w:rsidR="00000000" w:rsidRPr="00000000">
        <w:rPr>
          <w:rFonts w:ascii="Times New Roman" w:cs="Times New Roman" w:eastAsia="Times New Roman" w:hAnsi="Times New Roman"/>
          <w:i w:val="1"/>
          <w:iCs w:val="1"/>
          <w:sz w:val="20"/>
          <w:szCs w:val="20"/>
          <w:rtl w:val="0"/>
        </w:rPr>
        <w:t xml:space="preserve">The Rover</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F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Aphra </w:t>
      </w:r>
      <w:r w:rsidDel="00000000" w:rsidR="00000000" w:rsidRPr="00000000">
        <w:rPr>
          <w:rFonts w:ascii="Times New Roman" w:cs="Times New Roman" w:eastAsia="Times New Roman" w:hAnsi="Times New Roman"/>
          <w:b w:val="1"/>
          <w:bCs w:val="1"/>
          <w:sz w:val="20"/>
          <w:szCs w:val="20"/>
          <w:u w:val="single"/>
          <w:rtl w:val="0"/>
        </w:rPr>
        <w:t xml:space="preserve">Behn</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F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&lt;Literature&gt;</w:t>
      </w:r>
    </w:p>
    <w:p w:rsidR="00000000" w:rsidDel="00000000" w:rsidP="00000000" w:rsidRDefault="00000000" w:rsidRPr="00000000" w14:paraId="000000FC">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F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bCs w:val="1"/>
          <w:sz w:val="20"/>
          <w:szCs w:val="20"/>
          <w:rtl w:val="0"/>
        </w:rPr>
        <w:t xml:space="preserve">TB/Extra.</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bCs w:val="1"/>
          <w:sz w:val="20"/>
          <w:szCs w:val="20"/>
          <w:rtl w:val="0"/>
        </w:rPr>
        <w:t xml:space="preserve">This five-letter word appears in the name of a chemistry task that can be considered the opposite of retrosynthesis. This word describes a form of football pioneered by the 1974 Netherlands national team. This word’s adjectival form describes (*)</w:t>
      </w:r>
      <w:r w:rsidDel="00000000" w:rsidR="00000000" w:rsidRPr="00000000">
        <w:rPr>
          <w:rFonts w:ascii="Times New Roman" w:cs="Times New Roman" w:eastAsia="Times New Roman" w:hAnsi="Times New Roman"/>
          <w:sz w:val="20"/>
          <w:szCs w:val="20"/>
          <w:rtl w:val="0"/>
        </w:rPr>
        <w:t xml:space="preserve"> damaged property whose salvage cost exceeds its value. This word starts the titles of a Bonnie Tyler song and a Canadian cartoon about a “Drama Island.” What adjective names a type of unrestricted war and a non-partial eclipse?</w:t>
      </w:r>
    </w:p>
    <w:p w:rsidR="00000000" w:rsidDel="00000000" w:rsidP="00000000" w:rsidRDefault="00000000" w:rsidRPr="00000000" w14:paraId="000000F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bCs w:val="1"/>
          <w:sz w:val="20"/>
          <w:szCs w:val="20"/>
          <w:u w:val="single"/>
          <w:rtl w:val="0"/>
        </w:rPr>
        <w:t xml:space="preserve">total</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bCs w:val="1"/>
          <w:sz w:val="20"/>
          <w:szCs w:val="20"/>
          <w:u w:val="single"/>
          <w:rtl w:val="0"/>
        </w:rPr>
        <w:t xml:space="preserve">total</w:t>
      </w:r>
      <w:r w:rsidDel="00000000" w:rsidR="00000000" w:rsidRPr="00000000">
        <w:rPr>
          <w:rFonts w:ascii="Times New Roman" w:cs="Times New Roman" w:eastAsia="Times New Roman" w:hAnsi="Times New Roman"/>
          <w:sz w:val="20"/>
          <w:szCs w:val="20"/>
          <w:rtl w:val="0"/>
        </w:rPr>
        <w:t xml:space="preserve"> synthesis or </w:t>
      </w:r>
      <w:r w:rsidDel="00000000" w:rsidR="00000000" w:rsidRPr="00000000">
        <w:rPr>
          <w:rFonts w:ascii="Times New Roman" w:cs="Times New Roman" w:eastAsia="Times New Roman" w:hAnsi="Times New Roman"/>
          <w:b w:val="1"/>
          <w:bCs w:val="1"/>
          <w:sz w:val="20"/>
          <w:szCs w:val="20"/>
          <w:u w:val="single"/>
          <w:rtl w:val="0"/>
        </w:rPr>
        <w:t xml:space="preserve">total</w:t>
      </w:r>
      <w:r w:rsidDel="00000000" w:rsidR="00000000" w:rsidRPr="00000000">
        <w:rPr>
          <w:rFonts w:ascii="Times New Roman" w:cs="Times New Roman" w:eastAsia="Times New Roman" w:hAnsi="Times New Roman"/>
          <w:sz w:val="20"/>
          <w:szCs w:val="20"/>
          <w:rtl w:val="0"/>
        </w:rPr>
        <w:t xml:space="preserve"> football or </w:t>
      </w:r>
      <w:r w:rsidDel="00000000" w:rsidR="00000000" w:rsidRPr="00000000">
        <w:rPr>
          <w:rFonts w:ascii="Times New Roman" w:cs="Times New Roman" w:eastAsia="Times New Roman" w:hAnsi="Times New Roman"/>
          <w:b w:val="1"/>
          <w:bCs w:val="1"/>
          <w:i w:val="1"/>
          <w:iCs w:val="1"/>
          <w:sz w:val="20"/>
          <w:szCs w:val="20"/>
          <w:u w:val="single"/>
          <w:rtl w:val="0"/>
        </w:rPr>
        <w:t xml:space="preserve">totaal</w:t>
      </w:r>
      <w:r w:rsidDel="00000000" w:rsidR="00000000" w:rsidRPr="00000000">
        <w:rPr>
          <w:rFonts w:ascii="Times New Roman" w:cs="Times New Roman" w:eastAsia="Times New Roman" w:hAnsi="Times New Roman"/>
          <w:i w:val="1"/>
          <w:iCs w:val="1"/>
          <w:sz w:val="20"/>
          <w:szCs w:val="20"/>
          <w:rtl w:val="0"/>
        </w:rPr>
        <w:t xml:space="preserve">voetbal</w:t>
      </w:r>
      <w:r w:rsidDel="00000000" w:rsidR="00000000" w:rsidRPr="00000000">
        <w:rPr>
          <w:rFonts w:ascii="Times New Roman" w:cs="Times New Roman" w:eastAsia="Times New Roman" w:hAnsi="Times New Roman"/>
          <w:sz w:val="20"/>
          <w:szCs w:val="20"/>
          <w:rtl w:val="0"/>
        </w:rPr>
        <w:t xml:space="preserve"> or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bCs w:val="1"/>
          <w:sz w:val="20"/>
          <w:szCs w:val="20"/>
          <w:u w:val="single"/>
          <w:rtl w:val="0"/>
        </w:rPr>
        <w:t xml:space="preserve">totally</w:t>
      </w:r>
      <w:r w:rsidDel="00000000" w:rsidR="00000000" w:rsidRPr="00000000">
        <w:rPr>
          <w:rFonts w:ascii="Times New Roman" w:cs="Times New Roman" w:eastAsia="Times New Roman" w:hAnsi="Times New Roman"/>
          <w:sz w:val="20"/>
          <w:szCs w:val="20"/>
          <w:rtl w:val="0"/>
        </w:rPr>
        <w:t xml:space="preserve"> or</w:t>
      </w:r>
      <w:r w:rsidDel="00000000" w:rsidR="00000000" w:rsidRPr="00000000">
        <w:rPr>
          <w:rFonts w:ascii="Times New Roman" w:cs="Times New Roman" w:eastAsia="Times New Roman" w:hAnsi="Times New Roman"/>
          <w:i w:val="1"/>
          <w:iCs w:val="1"/>
          <w:sz w:val="20"/>
          <w:szCs w:val="20"/>
          <w:rtl w:val="0"/>
        </w:rPr>
        <w:t xml:space="preserve"> </w:t>
      </w:r>
      <w:r w:rsidDel="00000000" w:rsidR="00000000" w:rsidRPr="00000000">
        <w:rPr>
          <w:rFonts w:ascii="Times New Roman" w:cs="Times New Roman" w:eastAsia="Times New Roman" w:hAnsi="Times New Roman"/>
          <w:b w:val="1"/>
          <w:bCs w:val="1"/>
          <w:i w:val="1"/>
          <w:iCs w:val="1"/>
          <w:sz w:val="20"/>
          <w:szCs w:val="20"/>
          <w:u w:val="single"/>
          <w:rtl w:val="0"/>
        </w:rPr>
        <w:t xml:space="preserve">Total</w:t>
      </w:r>
      <w:r w:rsidDel="00000000" w:rsidR="00000000" w:rsidRPr="00000000">
        <w:rPr>
          <w:rFonts w:ascii="Times New Roman" w:cs="Times New Roman" w:eastAsia="Times New Roman" w:hAnsi="Times New Roman"/>
          <w:i w:val="1"/>
          <w:iCs w:val="1"/>
          <w:sz w:val="20"/>
          <w:szCs w:val="20"/>
          <w:rtl w:val="0"/>
        </w:rPr>
        <w:t xml:space="preserve"> Drama Island</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bCs w:val="1"/>
          <w:sz w:val="20"/>
          <w:szCs w:val="20"/>
          <w:u w:val="single"/>
          <w:rtl w:val="0"/>
        </w:rPr>
        <w:t xml:space="preserve">total</w:t>
      </w:r>
      <w:r w:rsidDel="00000000" w:rsidR="00000000" w:rsidRPr="00000000">
        <w:rPr>
          <w:rFonts w:ascii="Times New Roman" w:cs="Times New Roman" w:eastAsia="Times New Roman" w:hAnsi="Times New Roman"/>
          <w:sz w:val="20"/>
          <w:szCs w:val="20"/>
          <w:rtl w:val="0"/>
        </w:rPr>
        <w:t xml:space="preserve">ed or </w:t>
      </w:r>
      <w:r w:rsidDel="00000000" w:rsidR="00000000" w:rsidRPr="00000000">
        <w:rPr>
          <w:rFonts w:ascii="Times New Roman" w:cs="Times New Roman" w:eastAsia="Times New Roman" w:hAnsi="Times New Roman"/>
          <w:b w:val="1"/>
          <w:bCs w:val="1"/>
          <w:sz w:val="20"/>
          <w:szCs w:val="20"/>
          <w:u w:val="single"/>
          <w:rtl w:val="0"/>
        </w:rPr>
        <w:t xml:space="preserve">total</w:t>
      </w:r>
      <w:r w:rsidDel="00000000" w:rsidR="00000000" w:rsidRPr="00000000">
        <w:rPr>
          <w:rFonts w:ascii="Times New Roman" w:cs="Times New Roman" w:eastAsia="Times New Roman" w:hAnsi="Times New Roman"/>
          <w:sz w:val="20"/>
          <w:szCs w:val="20"/>
          <w:rtl w:val="0"/>
        </w:rPr>
        <w:t xml:space="preserve"> loss or “</w:t>
      </w:r>
      <w:r w:rsidDel="00000000" w:rsidR="00000000" w:rsidRPr="00000000">
        <w:rPr>
          <w:rFonts w:ascii="Times New Roman" w:cs="Times New Roman" w:eastAsia="Times New Roman" w:hAnsi="Times New Roman"/>
          <w:b w:val="1"/>
          <w:bCs w:val="1"/>
          <w:sz w:val="20"/>
          <w:szCs w:val="20"/>
          <w:u w:val="single"/>
          <w:rtl w:val="0"/>
        </w:rPr>
        <w:t xml:space="preserve">Total Eclipse of the Heart</w:t>
      </w:r>
      <w:r w:rsidDel="00000000" w:rsidR="00000000" w:rsidRPr="00000000">
        <w:rPr>
          <w:rFonts w:ascii="Times New Roman" w:cs="Times New Roman" w:eastAsia="Times New Roman" w:hAnsi="Times New Roman"/>
          <w:sz w:val="20"/>
          <w:szCs w:val="20"/>
          <w:rtl w:val="0"/>
        </w:rPr>
        <w:t xml:space="preserve">”or  </w:t>
      </w:r>
      <w:r w:rsidDel="00000000" w:rsidR="00000000" w:rsidRPr="00000000">
        <w:rPr>
          <w:rFonts w:ascii="Times New Roman" w:cs="Times New Roman" w:eastAsia="Times New Roman" w:hAnsi="Times New Roman"/>
          <w:b w:val="1"/>
          <w:bCs w:val="1"/>
          <w:sz w:val="20"/>
          <w:szCs w:val="20"/>
          <w:u w:val="single"/>
          <w:rtl w:val="0"/>
        </w:rPr>
        <w:t xml:space="preserve">total</w:t>
      </w:r>
      <w:r w:rsidDel="00000000" w:rsidR="00000000" w:rsidRPr="00000000">
        <w:rPr>
          <w:rFonts w:ascii="Times New Roman" w:cs="Times New Roman" w:eastAsia="Times New Roman" w:hAnsi="Times New Roman"/>
          <w:sz w:val="20"/>
          <w:szCs w:val="20"/>
          <w:rtl w:val="0"/>
        </w:rPr>
        <w:t xml:space="preserve"> war or </w:t>
      </w:r>
      <w:r w:rsidDel="00000000" w:rsidR="00000000" w:rsidRPr="00000000">
        <w:rPr>
          <w:rFonts w:ascii="Times New Roman" w:cs="Times New Roman" w:eastAsia="Times New Roman" w:hAnsi="Times New Roman"/>
          <w:b w:val="1"/>
          <w:bCs w:val="1"/>
          <w:sz w:val="20"/>
          <w:szCs w:val="20"/>
          <w:u w:val="single"/>
          <w:rtl w:val="0"/>
        </w:rPr>
        <w:t xml:space="preserve">total</w:t>
      </w:r>
      <w:r w:rsidDel="00000000" w:rsidR="00000000" w:rsidRPr="00000000">
        <w:rPr>
          <w:rFonts w:ascii="Times New Roman" w:cs="Times New Roman" w:eastAsia="Times New Roman" w:hAnsi="Times New Roman"/>
          <w:sz w:val="20"/>
          <w:szCs w:val="20"/>
          <w:rtl w:val="0"/>
        </w:rPr>
        <w:t xml:space="preserve"> eclipse] &lt;Vocabulary&gt;</w:t>
      </w:r>
      <w:r w:rsidDel="00000000" w:rsidR="00000000" w:rsidRPr="00000000">
        <w:rPr>
          <w:rtl w:val="0"/>
        </w:rPr>
      </w:r>
    </w:p>
    <w:sectPr>
      <w:headerReference r:id="rId8" w:type="default"/>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Times New Roman"/>
  <w:font w:name="Gungsuh"/>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FF">
    <w:pPr>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4"/>
      <w:numFmt w:val="decimal"/>
      <w:lvlText w:val="%2."/>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4"/>
      <w:numFmt w:val="decimal"/>
      <w:lvlText w:val="%2."/>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 Id="rId7" Type="http://schemas.openxmlformats.org/officeDocument/2006/relationships/image" Target="media/image2.png"/><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